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DB5446" w:rsidRDefault="00D06012" w:rsidP="00DB5446">
      <w:pPr>
        <w:spacing w:after="0" w:line="360" w:lineRule="auto"/>
        <w:jc w:val="both"/>
        <w:rPr>
          <w:rFonts w:ascii="Palatino Linotype" w:hAnsi="Palatino Linotype" w:cs="Arial"/>
          <w:sz w:val="24"/>
        </w:rPr>
      </w:pPr>
      <w:r w:rsidRPr="00DB5446">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DB5446">
        <w:rPr>
          <w:rFonts w:ascii="Palatino Linotype" w:hAnsi="Palatino Linotype" w:cs="Arial"/>
          <w:sz w:val="24"/>
        </w:rPr>
        <w:t xml:space="preserve"> de México, de fecha </w:t>
      </w:r>
      <w:r w:rsidR="000C6293">
        <w:rPr>
          <w:rFonts w:ascii="Palatino Linotype" w:hAnsi="Palatino Linotype" w:cs="Arial"/>
          <w:sz w:val="24"/>
        </w:rPr>
        <w:t>tres de julio</w:t>
      </w:r>
      <w:r w:rsidR="00177844" w:rsidRPr="00DB5446">
        <w:rPr>
          <w:rFonts w:ascii="Palatino Linotype" w:hAnsi="Palatino Linotype" w:cs="Arial"/>
          <w:sz w:val="24"/>
        </w:rPr>
        <w:t xml:space="preserve"> </w:t>
      </w:r>
      <w:r w:rsidR="00075972" w:rsidRPr="00DB5446">
        <w:rPr>
          <w:rFonts w:ascii="Palatino Linotype" w:hAnsi="Palatino Linotype" w:cs="Arial"/>
          <w:sz w:val="24"/>
        </w:rPr>
        <w:t xml:space="preserve">de </w:t>
      </w:r>
      <w:r w:rsidRPr="00DB5446">
        <w:rPr>
          <w:rFonts w:ascii="Palatino Linotype" w:hAnsi="Palatino Linotype" w:cs="Arial"/>
          <w:sz w:val="24"/>
        </w:rPr>
        <w:t xml:space="preserve">dos mil </w:t>
      </w:r>
      <w:r w:rsidR="00AA2766" w:rsidRPr="00DB5446">
        <w:rPr>
          <w:rFonts w:ascii="Palatino Linotype" w:hAnsi="Palatino Linotype" w:cs="Arial"/>
          <w:sz w:val="24"/>
        </w:rPr>
        <w:t>die</w:t>
      </w:r>
      <w:r w:rsidR="00877031" w:rsidRPr="00DB5446">
        <w:rPr>
          <w:rFonts w:ascii="Palatino Linotype" w:hAnsi="Palatino Linotype" w:cs="Arial"/>
          <w:sz w:val="24"/>
        </w:rPr>
        <w:t>ci</w:t>
      </w:r>
      <w:r w:rsidR="00ED3698" w:rsidRPr="00DB5446">
        <w:rPr>
          <w:rFonts w:ascii="Palatino Linotype" w:hAnsi="Palatino Linotype" w:cs="Arial"/>
          <w:sz w:val="24"/>
        </w:rPr>
        <w:t>nueve</w:t>
      </w:r>
      <w:r w:rsidRPr="00DB5446">
        <w:rPr>
          <w:rFonts w:ascii="Palatino Linotype" w:hAnsi="Palatino Linotype" w:cs="Arial"/>
          <w:sz w:val="24"/>
        </w:rPr>
        <w:t>.</w:t>
      </w:r>
    </w:p>
    <w:p w:rsidR="00D06012" w:rsidRPr="00DB5446" w:rsidRDefault="00D06012" w:rsidP="00DB5446">
      <w:pPr>
        <w:spacing w:after="0" w:line="360" w:lineRule="auto"/>
        <w:jc w:val="both"/>
        <w:rPr>
          <w:rFonts w:ascii="Palatino Linotype" w:hAnsi="Palatino Linotype" w:cs="Arial"/>
          <w:sz w:val="24"/>
        </w:rPr>
      </w:pPr>
    </w:p>
    <w:p w:rsidR="001F1FCA" w:rsidRPr="00DB5446" w:rsidRDefault="001F1FCA" w:rsidP="00DB5446">
      <w:pPr>
        <w:spacing w:after="0" w:line="360" w:lineRule="auto"/>
        <w:jc w:val="both"/>
        <w:rPr>
          <w:rFonts w:ascii="Palatino Linotype" w:hAnsi="Palatino Linotype" w:cs="Arial"/>
          <w:b/>
          <w:sz w:val="24"/>
        </w:rPr>
      </w:pPr>
      <w:r w:rsidRPr="00DB5446">
        <w:rPr>
          <w:rFonts w:ascii="Palatino Linotype" w:hAnsi="Palatino Linotype" w:cs="Arial"/>
          <w:sz w:val="24"/>
        </w:rPr>
        <w:t xml:space="preserve">VISTO el expediente formado con motivo del recurso de revisión </w:t>
      </w:r>
      <w:r w:rsidRPr="00DB5446">
        <w:rPr>
          <w:rFonts w:ascii="Palatino Linotype" w:hAnsi="Palatino Linotype" w:cs="Arial"/>
          <w:b/>
          <w:sz w:val="24"/>
        </w:rPr>
        <w:t>0</w:t>
      </w:r>
      <w:r w:rsidR="000C6293">
        <w:rPr>
          <w:rFonts w:ascii="Palatino Linotype" w:hAnsi="Palatino Linotype" w:cs="Arial"/>
          <w:b/>
          <w:sz w:val="24"/>
        </w:rPr>
        <w:t>2932</w:t>
      </w:r>
      <w:r w:rsidR="006A508D" w:rsidRPr="00DB5446">
        <w:rPr>
          <w:rFonts w:ascii="Palatino Linotype" w:hAnsi="Palatino Linotype" w:cs="Arial"/>
          <w:b/>
          <w:sz w:val="24"/>
        </w:rPr>
        <w:t>/</w:t>
      </w:r>
      <w:r w:rsidRPr="00DB5446">
        <w:rPr>
          <w:rFonts w:ascii="Palatino Linotype" w:hAnsi="Palatino Linotype" w:cs="Arial"/>
          <w:b/>
          <w:bCs/>
          <w:sz w:val="24"/>
        </w:rPr>
        <w:t>INFOEM/IP/RR/201</w:t>
      </w:r>
      <w:r w:rsidR="00C631D5" w:rsidRPr="00DB5446">
        <w:rPr>
          <w:rFonts w:ascii="Palatino Linotype" w:hAnsi="Palatino Linotype" w:cs="Arial"/>
          <w:b/>
          <w:bCs/>
          <w:sz w:val="24"/>
        </w:rPr>
        <w:t>9</w:t>
      </w:r>
      <w:r w:rsidRPr="00DB5446">
        <w:rPr>
          <w:rFonts w:ascii="Palatino Linotype" w:hAnsi="Palatino Linotype" w:cs="Arial"/>
          <w:sz w:val="24"/>
        </w:rPr>
        <w:t xml:space="preserve">, promovido por </w:t>
      </w:r>
      <w:r w:rsidR="00CA1D7B" w:rsidRPr="00DB5446">
        <w:rPr>
          <w:rFonts w:ascii="Palatino Linotype" w:hAnsi="Palatino Linotype" w:cs="Arial"/>
          <w:sz w:val="24"/>
        </w:rPr>
        <w:t>e</w:t>
      </w:r>
      <w:r w:rsidR="009A3690" w:rsidRPr="00DB5446">
        <w:rPr>
          <w:rFonts w:ascii="Palatino Linotype" w:hAnsi="Palatino Linotype" w:cs="Arial"/>
          <w:sz w:val="24"/>
        </w:rPr>
        <w:t xml:space="preserve">l </w:t>
      </w:r>
      <w:r w:rsidR="009A3690" w:rsidRPr="00DB5446">
        <w:rPr>
          <w:rFonts w:ascii="Palatino Linotype" w:hAnsi="Palatino Linotype" w:cs="Arial"/>
          <w:b/>
          <w:sz w:val="24"/>
        </w:rPr>
        <w:t xml:space="preserve">C. </w:t>
      </w:r>
      <w:r w:rsidR="0065561A">
        <w:rPr>
          <w:rFonts w:ascii="Palatino Linotype" w:hAnsi="Palatino Linotype" w:cs="Arial"/>
          <w:b/>
          <w:sz w:val="24"/>
        </w:rPr>
        <w:t>xxxxx xxxxxxxx</w:t>
      </w:r>
      <w:r w:rsidR="000C6293" w:rsidRPr="000C6293">
        <w:rPr>
          <w:rFonts w:ascii="Palatino Linotype" w:hAnsi="Palatino Linotype" w:cs="Arial"/>
          <w:b/>
          <w:sz w:val="24"/>
        </w:rPr>
        <w:t xml:space="preserve"> </w:t>
      </w:r>
      <w:r w:rsidR="0065561A">
        <w:rPr>
          <w:rFonts w:ascii="Palatino Linotype" w:hAnsi="Palatino Linotype" w:cs="Arial"/>
          <w:b/>
          <w:sz w:val="24"/>
        </w:rPr>
        <w:t>xxxxx</w:t>
      </w:r>
      <w:r w:rsidR="00ED3698" w:rsidRPr="00DB5446">
        <w:rPr>
          <w:rFonts w:ascii="Palatino Linotype" w:hAnsi="Palatino Linotype" w:cs="Arial"/>
          <w:b/>
          <w:sz w:val="24"/>
        </w:rPr>
        <w:t>,</w:t>
      </w:r>
      <w:r w:rsidRPr="00DB5446">
        <w:rPr>
          <w:rFonts w:ascii="Palatino Linotype" w:hAnsi="Palatino Linotype" w:cs="Arial"/>
          <w:b/>
          <w:sz w:val="24"/>
        </w:rPr>
        <w:t xml:space="preserve"> </w:t>
      </w:r>
      <w:r w:rsidRPr="00DB5446">
        <w:rPr>
          <w:rFonts w:ascii="Palatino Linotype" w:hAnsi="Palatino Linotype" w:cs="Arial"/>
          <w:sz w:val="24"/>
        </w:rPr>
        <w:t>en lo sucesivo</w:t>
      </w:r>
      <w:r w:rsidRPr="00DB5446">
        <w:rPr>
          <w:rFonts w:ascii="Palatino Linotype" w:hAnsi="Palatino Linotype" w:cs="Arial"/>
          <w:b/>
          <w:sz w:val="24"/>
        </w:rPr>
        <w:t xml:space="preserve"> </w:t>
      </w:r>
      <w:r w:rsidR="00E86645" w:rsidRPr="00DB5446">
        <w:rPr>
          <w:rFonts w:ascii="Palatino Linotype" w:hAnsi="Palatino Linotype" w:cs="Arial"/>
          <w:b/>
          <w:sz w:val="24"/>
        </w:rPr>
        <w:t>EL</w:t>
      </w:r>
      <w:r w:rsidRPr="00DB5446">
        <w:rPr>
          <w:rFonts w:ascii="Palatino Linotype" w:hAnsi="Palatino Linotype" w:cs="Arial"/>
          <w:b/>
          <w:sz w:val="24"/>
        </w:rPr>
        <w:t xml:space="preserve"> RECURRENTE,</w:t>
      </w:r>
      <w:r w:rsidRPr="00DB5446">
        <w:rPr>
          <w:rFonts w:ascii="Palatino Linotype" w:hAnsi="Palatino Linotype" w:cs="Arial"/>
          <w:sz w:val="24"/>
        </w:rPr>
        <w:t xml:space="preserve"> en contra de la respuesta </w:t>
      </w:r>
      <w:r w:rsidR="003D6F96" w:rsidRPr="00DB5446">
        <w:rPr>
          <w:rFonts w:ascii="Palatino Linotype" w:hAnsi="Palatino Linotype" w:cs="Arial"/>
          <w:sz w:val="24"/>
        </w:rPr>
        <w:t>d</w:t>
      </w:r>
      <w:r w:rsidR="00362295" w:rsidRPr="00DB5446">
        <w:rPr>
          <w:rFonts w:ascii="Palatino Linotype" w:hAnsi="Palatino Linotype" w:cs="Arial"/>
          <w:sz w:val="24"/>
        </w:rPr>
        <w:t>e</w:t>
      </w:r>
      <w:r w:rsidR="00CA1D7B" w:rsidRPr="00DB5446">
        <w:rPr>
          <w:rFonts w:ascii="Palatino Linotype" w:hAnsi="Palatino Linotype" w:cs="Arial"/>
          <w:sz w:val="24"/>
        </w:rPr>
        <w:t xml:space="preserve">l </w:t>
      </w:r>
      <w:r w:rsidR="000C6293" w:rsidRPr="000C6293">
        <w:rPr>
          <w:rFonts w:ascii="Palatino Linotype" w:hAnsi="Palatino Linotype" w:cs="Arial"/>
          <w:b/>
          <w:sz w:val="24"/>
        </w:rPr>
        <w:t>Ayuntamiento de Chiautla</w:t>
      </w:r>
      <w:r w:rsidRPr="00DB5446">
        <w:rPr>
          <w:rFonts w:ascii="Palatino Linotype" w:hAnsi="Palatino Linotype" w:cs="Arial"/>
          <w:b/>
          <w:sz w:val="24"/>
        </w:rPr>
        <w:t xml:space="preserve">, </w:t>
      </w:r>
      <w:r w:rsidRPr="00DB5446">
        <w:rPr>
          <w:rFonts w:ascii="Palatino Linotype" w:hAnsi="Palatino Linotype" w:cs="Arial"/>
          <w:sz w:val="24"/>
        </w:rPr>
        <w:t xml:space="preserve">en lo sucesivo </w:t>
      </w:r>
      <w:r w:rsidRPr="00DB5446">
        <w:rPr>
          <w:rFonts w:ascii="Palatino Linotype" w:hAnsi="Palatino Linotype" w:cs="Arial"/>
          <w:b/>
          <w:sz w:val="24"/>
        </w:rPr>
        <w:t xml:space="preserve">EL SUJETO OBLIGADO, </w:t>
      </w:r>
      <w:r w:rsidRPr="00DB5446">
        <w:rPr>
          <w:rFonts w:ascii="Palatino Linotype" w:hAnsi="Palatino Linotype" w:cs="Arial"/>
          <w:sz w:val="24"/>
        </w:rPr>
        <w:t xml:space="preserve">se procede a dictar la presente resolución con base en lo siguiente: </w:t>
      </w:r>
    </w:p>
    <w:p w:rsidR="001F1FCA" w:rsidRPr="00DB5446" w:rsidRDefault="001F1FCA" w:rsidP="00DB5446">
      <w:pPr>
        <w:spacing w:after="0" w:line="240" w:lineRule="auto"/>
        <w:jc w:val="both"/>
        <w:rPr>
          <w:rFonts w:ascii="Palatino Linotype" w:hAnsi="Palatino Linotype"/>
          <w:sz w:val="28"/>
        </w:rPr>
      </w:pPr>
    </w:p>
    <w:p w:rsidR="00D06012" w:rsidRPr="00DB5446" w:rsidRDefault="00D06012" w:rsidP="00DB5446">
      <w:pPr>
        <w:spacing w:after="0" w:line="240" w:lineRule="auto"/>
        <w:jc w:val="center"/>
        <w:rPr>
          <w:rFonts w:ascii="Palatino Linotype" w:hAnsi="Palatino Linotype" w:cs="Arial"/>
          <w:b/>
          <w:bCs/>
          <w:spacing w:val="60"/>
          <w:sz w:val="28"/>
        </w:rPr>
      </w:pPr>
      <w:r w:rsidRPr="00DB5446">
        <w:rPr>
          <w:rFonts w:ascii="Palatino Linotype" w:hAnsi="Palatino Linotype" w:cs="Arial"/>
          <w:b/>
          <w:bCs/>
          <w:spacing w:val="60"/>
          <w:sz w:val="28"/>
        </w:rPr>
        <w:t>RESULTANDO</w:t>
      </w:r>
    </w:p>
    <w:p w:rsidR="00D06012" w:rsidRPr="00DB5446" w:rsidRDefault="00D06012" w:rsidP="00DB5446">
      <w:pPr>
        <w:spacing w:after="0" w:line="240" w:lineRule="auto"/>
        <w:jc w:val="center"/>
        <w:rPr>
          <w:rFonts w:ascii="Palatino Linotype" w:hAnsi="Palatino Linotype" w:cs="Arial"/>
          <w:b/>
          <w:bCs/>
          <w:spacing w:val="60"/>
          <w:sz w:val="28"/>
        </w:rPr>
      </w:pPr>
    </w:p>
    <w:p w:rsidR="001F1FCA" w:rsidRPr="00DB5446" w:rsidRDefault="001F1FCA" w:rsidP="00DB5446">
      <w:pPr>
        <w:spacing w:after="0" w:line="360" w:lineRule="auto"/>
        <w:jc w:val="both"/>
        <w:rPr>
          <w:rFonts w:ascii="Palatino Linotype" w:hAnsi="Palatino Linotype" w:cs="Arial"/>
          <w:b/>
          <w:bCs/>
          <w:sz w:val="24"/>
        </w:rPr>
      </w:pPr>
      <w:r w:rsidRPr="00DB5446">
        <w:rPr>
          <w:rFonts w:ascii="Palatino Linotype" w:hAnsi="Palatino Linotype" w:cs="Arial"/>
          <w:b/>
          <w:sz w:val="28"/>
          <w:szCs w:val="28"/>
        </w:rPr>
        <w:t>I.</w:t>
      </w:r>
      <w:r w:rsidRPr="00DB5446">
        <w:rPr>
          <w:rFonts w:ascii="Palatino Linotype" w:hAnsi="Palatino Linotype" w:cs="Arial"/>
          <w:b/>
        </w:rPr>
        <w:t xml:space="preserve"> </w:t>
      </w:r>
      <w:r w:rsidR="00B72C07">
        <w:rPr>
          <w:rFonts w:ascii="Palatino Linotype" w:hAnsi="Palatino Linotype" w:cs="Arial"/>
          <w:sz w:val="24"/>
        </w:rPr>
        <w:t>En fecha doce de marzo</w:t>
      </w:r>
      <w:r w:rsidR="00E86645" w:rsidRPr="00DB5446">
        <w:rPr>
          <w:rFonts w:ascii="Palatino Linotype" w:hAnsi="Palatino Linotype" w:cs="Arial"/>
          <w:sz w:val="24"/>
        </w:rPr>
        <w:t xml:space="preserve"> de dos mil diecinueve, </w:t>
      </w:r>
      <w:r w:rsidR="00E86645" w:rsidRPr="00DB5446">
        <w:rPr>
          <w:rFonts w:ascii="Palatino Linotype" w:hAnsi="Palatino Linotype" w:cs="Arial"/>
          <w:b/>
          <w:sz w:val="24"/>
        </w:rPr>
        <w:t>EL RECURRENTE</w:t>
      </w:r>
      <w:r w:rsidR="00E86645" w:rsidRPr="00DB5446">
        <w:rPr>
          <w:rFonts w:ascii="Palatino Linotype" w:hAnsi="Palatino Linotype" w:cs="Arial"/>
          <w:sz w:val="24"/>
        </w:rPr>
        <w:t xml:space="preserve"> presentó a través del Sistema de Acceso a la Información Mexiquense, en lo subsecuente </w:t>
      </w:r>
      <w:r w:rsidR="00E86645" w:rsidRPr="00DB5446">
        <w:rPr>
          <w:rFonts w:ascii="Palatino Linotype" w:hAnsi="Palatino Linotype" w:cs="Arial"/>
          <w:b/>
          <w:sz w:val="24"/>
        </w:rPr>
        <w:t>EL SAIMEX</w:t>
      </w:r>
      <w:r w:rsidR="00E86645" w:rsidRPr="00DB5446">
        <w:rPr>
          <w:rFonts w:ascii="Palatino Linotype" w:hAnsi="Palatino Linotype" w:cs="Arial"/>
          <w:sz w:val="24"/>
        </w:rPr>
        <w:t xml:space="preserve"> ante </w:t>
      </w:r>
      <w:r w:rsidR="00E86645" w:rsidRPr="00DB5446">
        <w:rPr>
          <w:rFonts w:ascii="Palatino Linotype" w:hAnsi="Palatino Linotype" w:cs="Arial"/>
          <w:b/>
          <w:sz w:val="24"/>
        </w:rPr>
        <w:t>EL SUJETO OBLIGADO</w:t>
      </w:r>
      <w:r w:rsidR="00E86645" w:rsidRPr="00DB5446">
        <w:rPr>
          <w:rFonts w:ascii="Palatino Linotype" w:hAnsi="Palatino Linotype" w:cs="Arial"/>
          <w:sz w:val="24"/>
        </w:rPr>
        <w:t xml:space="preserve">, la solicitud de acceso a la información pública, a la que se le asignó el número de expediente </w:t>
      </w:r>
      <w:r w:rsidR="000C6293" w:rsidRPr="000C6293">
        <w:rPr>
          <w:rFonts w:ascii="Palatino Linotype" w:hAnsi="Palatino Linotype" w:cs="Arial"/>
          <w:b/>
          <w:bCs/>
          <w:sz w:val="24"/>
        </w:rPr>
        <w:t>00036/CHIAUTLA/IP/2019</w:t>
      </w:r>
      <w:r w:rsidR="00E86645" w:rsidRPr="00DB5446">
        <w:rPr>
          <w:rFonts w:ascii="Palatino Linotype" w:hAnsi="Palatino Linotype" w:cs="Arial"/>
          <w:sz w:val="24"/>
        </w:rPr>
        <w:t xml:space="preserve">, </w:t>
      </w:r>
      <w:r w:rsidR="00E86645" w:rsidRPr="00DB5446">
        <w:rPr>
          <w:rFonts w:ascii="Palatino Linotype" w:hAnsi="Palatino Linotype" w:cs="Arial"/>
          <w:bCs/>
          <w:sz w:val="24"/>
        </w:rPr>
        <w:t>por medio del cual requirió</w:t>
      </w:r>
      <w:r w:rsidRPr="00DB5446">
        <w:rPr>
          <w:rFonts w:ascii="Palatino Linotype" w:hAnsi="Palatino Linotype" w:cs="Arial"/>
          <w:sz w:val="24"/>
        </w:rPr>
        <w:t>:</w:t>
      </w:r>
    </w:p>
    <w:p w:rsidR="001F1FCA" w:rsidRPr="00DB5446" w:rsidRDefault="001F1FCA" w:rsidP="00DB5446">
      <w:pPr>
        <w:pStyle w:val="Prrafodelista"/>
        <w:spacing w:after="0" w:line="240" w:lineRule="auto"/>
        <w:ind w:left="0"/>
        <w:contextualSpacing w:val="0"/>
        <w:jc w:val="both"/>
        <w:rPr>
          <w:rFonts w:ascii="Palatino Linotype" w:hAnsi="Palatino Linotype" w:cs="Arial"/>
          <w:b/>
          <w:szCs w:val="28"/>
        </w:rPr>
      </w:pPr>
    </w:p>
    <w:p w:rsidR="00D06012" w:rsidRPr="00DB5446" w:rsidRDefault="00535903" w:rsidP="00DB5446">
      <w:pPr>
        <w:tabs>
          <w:tab w:val="left" w:pos="851"/>
        </w:tabs>
        <w:spacing w:after="0" w:line="240" w:lineRule="auto"/>
        <w:ind w:left="851" w:right="901"/>
        <w:jc w:val="both"/>
        <w:rPr>
          <w:rFonts w:ascii="Palatino Linotype" w:hAnsi="Palatino Linotype" w:cs="Arial"/>
          <w:i/>
          <w:sz w:val="22"/>
          <w:szCs w:val="22"/>
        </w:rPr>
      </w:pPr>
      <w:r w:rsidRPr="00DB5446">
        <w:rPr>
          <w:rFonts w:ascii="Palatino Linotype" w:hAnsi="Palatino Linotype" w:cs="Arial"/>
          <w:i/>
          <w:sz w:val="22"/>
          <w:szCs w:val="22"/>
        </w:rPr>
        <w:t>“</w:t>
      </w:r>
      <w:r w:rsidR="000C6293" w:rsidRPr="000C6293">
        <w:rPr>
          <w:rFonts w:ascii="Palatino Linotype" w:hAnsi="Palatino Linotype" w:cs="Arial"/>
          <w:i/>
          <w:sz w:val="22"/>
          <w:szCs w:val="22"/>
        </w:rPr>
        <w:t>solicito los cfdi de nomina de la 1ra y segunda quincena de enero y de la 1ra y segunda quincena de el mes de febrero 2019 de todo el personal que labora en el ayuntamiento, presidente, sindico, regidores, todos los directores de la diferentes áreas, encargados, coordinadores, secretarias,personal adminsitrativo, operativo, sindicalizado, seguridad publica y protección civil , asi como una lista de todo el personal y el área en el que esta asigando</w:t>
      </w:r>
      <w:r w:rsidRPr="00DB5446">
        <w:rPr>
          <w:rFonts w:ascii="Palatino Linotype" w:hAnsi="Palatino Linotype" w:cs="Arial"/>
          <w:i/>
          <w:sz w:val="22"/>
          <w:szCs w:val="22"/>
        </w:rPr>
        <w:t>”</w:t>
      </w:r>
      <w:r w:rsidR="004C474B" w:rsidRPr="00DB5446">
        <w:rPr>
          <w:rFonts w:ascii="Palatino Linotype" w:hAnsi="Palatino Linotype" w:cs="Arial"/>
          <w:i/>
          <w:sz w:val="22"/>
          <w:szCs w:val="22"/>
        </w:rPr>
        <w:t xml:space="preserve"> </w:t>
      </w:r>
      <w:r w:rsidRPr="00DB5446">
        <w:rPr>
          <w:rFonts w:ascii="Palatino Linotype" w:hAnsi="Palatino Linotype" w:cs="Arial"/>
          <w:i/>
          <w:sz w:val="22"/>
          <w:szCs w:val="22"/>
        </w:rPr>
        <w:t>(Sic)</w:t>
      </w:r>
    </w:p>
    <w:p w:rsidR="001945C4" w:rsidRPr="00DB5446" w:rsidRDefault="001945C4" w:rsidP="00DB5446">
      <w:pPr>
        <w:tabs>
          <w:tab w:val="left" w:pos="851"/>
        </w:tabs>
        <w:spacing w:after="0" w:line="240" w:lineRule="auto"/>
        <w:ind w:left="851" w:right="901"/>
        <w:jc w:val="both"/>
        <w:rPr>
          <w:rFonts w:ascii="Palatino Linotype" w:hAnsi="Palatino Linotype" w:cs="Arial"/>
          <w:i/>
          <w:sz w:val="22"/>
          <w:szCs w:val="22"/>
        </w:rPr>
      </w:pPr>
    </w:p>
    <w:p w:rsidR="00475B6D" w:rsidRPr="00475B6D" w:rsidRDefault="00362295" w:rsidP="00475B6D">
      <w:pPr>
        <w:spacing w:line="360" w:lineRule="auto"/>
        <w:jc w:val="both"/>
        <w:rPr>
          <w:rFonts w:ascii="Palatino Linotype" w:hAnsi="Palatino Linotype" w:cs="Arial"/>
          <w:sz w:val="24"/>
        </w:rPr>
      </w:pPr>
      <w:r w:rsidRPr="00DB5446">
        <w:rPr>
          <w:rFonts w:ascii="Palatino Linotype" w:hAnsi="Palatino Linotype" w:cs="Arial"/>
          <w:b/>
          <w:sz w:val="24"/>
          <w:szCs w:val="24"/>
        </w:rPr>
        <w:t>MODALIDAD DE ENTREGA:</w:t>
      </w:r>
      <w:r w:rsidRPr="00DB5446">
        <w:rPr>
          <w:rFonts w:ascii="Palatino Linotype" w:hAnsi="Palatino Linotype" w:cs="Arial"/>
          <w:sz w:val="24"/>
          <w:szCs w:val="24"/>
        </w:rPr>
        <w:t xml:space="preserve"> </w:t>
      </w:r>
      <w:r w:rsidR="00475B6D" w:rsidRPr="00475B6D">
        <w:rPr>
          <w:rFonts w:ascii="Palatino Linotype" w:hAnsi="Palatino Linotype" w:cs="Arial"/>
          <w:sz w:val="24"/>
        </w:rPr>
        <w:t xml:space="preserve">Vía </w:t>
      </w:r>
      <w:r w:rsidR="00475B6D" w:rsidRPr="00475B6D">
        <w:rPr>
          <w:rFonts w:ascii="Palatino Linotype" w:hAnsi="Palatino Linotype" w:cs="Arial"/>
          <w:b/>
          <w:sz w:val="24"/>
        </w:rPr>
        <w:t>SAIMEX</w:t>
      </w:r>
      <w:r w:rsidR="00475B6D" w:rsidRPr="00475B6D">
        <w:rPr>
          <w:rFonts w:ascii="Palatino Linotype" w:hAnsi="Palatino Linotype" w:cs="Arial"/>
          <w:sz w:val="24"/>
        </w:rPr>
        <w:t>.</w:t>
      </w:r>
    </w:p>
    <w:p w:rsidR="00A824F2" w:rsidRPr="00DB5446" w:rsidRDefault="00A824F2" w:rsidP="00475B6D">
      <w:pPr>
        <w:spacing w:after="0" w:line="240" w:lineRule="auto"/>
        <w:jc w:val="both"/>
        <w:rPr>
          <w:rFonts w:ascii="Palatino Linotype" w:hAnsi="Palatino Linotype" w:cs="Arial"/>
          <w:sz w:val="24"/>
          <w:szCs w:val="24"/>
        </w:rPr>
      </w:pPr>
    </w:p>
    <w:p w:rsidR="00E86645" w:rsidRPr="00DB5446" w:rsidRDefault="00E86645" w:rsidP="00DB5446">
      <w:pPr>
        <w:spacing w:after="0" w:line="360" w:lineRule="auto"/>
        <w:jc w:val="both"/>
        <w:rPr>
          <w:rFonts w:ascii="Palatino Linotype" w:hAnsi="Palatino Linotype"/>
          <w:b/>
          <w:sz w:val="28"/>
          <w:szCs w:val="24"/>
          <w:lang w:val="es-MX"/>
        </w:rPr>
      </w:pPr>
    </w:p>
    <w:p w:rsidR="00E86645" w:rsidRPr="00DB5446" w:rsidRDefault="00E86645" w:rsidP="00DB5446">
      <w:pPr>
        <w:spacing w:after="0" w:line="360" w:lineRule="auto"/>
        <w:jc w:val="both"/>
        <w:rPr>
          <w:rFonts w:ascii="Palatino Linotype" w:hAnsi="Palatino Linotype"/>
          <w:b/>
          <w:sz w:val="28"/>
          <w:szCs w:val="24"/>
          <w:lang w:val="es-MX"/>
        </w:rPr>
      </w:pPr>
    </w:p>
    <w:p w:rsidR="003B71E8" w:rsidRPr="00DB5446" w:rsidRDefault="000C6293" w:rsidP="00DB5446">
      <w:pPr>
        <w:spacing w:after="0" w:line="360" w:lineRule="auto"/>
        <w:jc w:val="both"/>
        <w:rPr>
          <w:rFonts w:ascii="Palatino Linotype" w:hAnsi="Palatino Linotype" w:cs="Arial"/>
          <w:sz w:val="24"/>
          <w:szCs w:val="24"/>
        </w:rPr>
      </w:pPr>
      <w:r>
        <w:rPr>
          <w:rFonts w:ascii="Palatino Linotype" w:hAnsi="Palatino Linotype"/>
          <w:b/>
          <w:sz w:val="28"/>
          <w:szCs w:val="24"/>
          <w:lang w:val="es-MX"/>
        </w:rPr>
        <w:t>II</w:t>
      </w:r>
      <w:r w:rsidR="002259CA" w:rsidRPr="00DB5446">
        <w:rPr>
          <w:rFonts w:ascii="Palatino Linotype" w:hAnsi="Palatino Linotype"/>
          <w:b/>
          <w:sz w:val="28"/>
          <w:szCs w:val="24"/>
          <w:lang w:val="es-MX"/>
        </w:rPr>
        <w:t xml:space="preserve">. </w:t>
      </w:r>
      <w:r w:rsidR="009A3690" w:rsidRPr="00DB5446">
        <w:rPr>
          <w:rFonts w:ascii="Palatino Linotype" w:eastAsia="Times New Roman" w:hAnsi="Palatino Linotype" w:cs="Times New Roman"/>
          <w:sz w:val="24"/>
          <w:szCs w:val="24"/>
          <w:lang w:val="es-MX"/>
        </w:rPr>
        <w:t xml:space="preserve">De las constancias que obran en </w:t>
      </w:r>
      <w:r w:rsidR="009A3690" w:rsidRPr="00DB5446">
        <w:rPr>
          <w:rFonts w:ascii="Palatino Linotype" w:eastAsia="Times New Roman" w:hAnsi="Palatino Linotype" w:cs="Times New Roman"/>
          <w:b/>
          <w:sz w:val="24"/>
          <w:szCs w:val="24"/>
          <w:lang w:val="es-MX"/>
        </w:rPr>
        <w:t>EL SAIMEX,</w:t>
      </w:r>
      <w:r w:rsidR="009A3690" w:rsidRPr="00DB5446">
        <w:rPr>
          <w:rFonts w:ascii="Palatino Linotype" w:eastAsia="Times New Roman" w:hAnsi="Palatino Linotype" w:cs="Times New Roman"/>
          <w:sz w:val="24"/>
          <w:szCs w:val="24"/>
          <w:lang w:val="es-MX"/>
        </w:rPr>
        <w:t xml:space="preserve"> se advierte que en fecha </w:t>
      </w:r>
      <w:r>
        <w:rPr>
          <w:rFonts w:ascii="Palatino Linotype" w:eastAsia="Times New Roman" w:hAnsi="Palatino Linotype" w:cs="Times New Roman"/>
          <w:sz w:val="24"/>
          <w:szCs w:val="24"/>
          <w:lang w:val="es-MX"/>
        </w:rPr>
        <w:t>tres de abril</w:t>
      </w:r>
      <w:r w:rsidR="00CA1D7B" w:rsidRPr="00DB5446">
        <w:rPr>
          <w:rFonts w:ascii="Palatino Linotype" w:eastAsia="Times New Roman" w:hAnsi="Palatino Linotype" w:cs="Times New Roman"/>
          <w:sz w:val="24"/>
          <w:szCs w:val="24"/>
          <w:lang w:val="es-MX"/>
        </w:rPr>
        <w:t xml:space="preserve"> </w:t>
      </w:r>
      <w:r w:rsidR="009A3690" w:rsidRPr="00DB5446">
        <w:rPr>
          <w:rFonts w:ascii="Palatino Linotype" w:eastAsia="Times New Roman" w:hAnsi="Palatino Linotype" w:cs="Times New Roman"/>
          <w:sz w:val="24"/>
          <w:szCs w:val="24"/>
          <w:lang w:val="es-MX"/>
        </w:rPr>
        <w:t xml:space="preserve">de dos mil </w:t>
      </w:r>
      <w:r w:rsidR="009A3690" w:rsidRPr="00DB5446">
        <w:rPr>
          <w:rFonts w:ascii="Palatino Linotype" w:eastAsia="Times New Roman" w:hAnsi="Palatino Linotype" w:cs="Arial"/>
          <w:sz w:val="24"/>
          <w:szCs w:val="24"/>
          <w:lang w:val="es-MX"/>
        </w:rPr>
        <w:t>diecinueve</w:t>
      </w:r>
      <w:r w:rsidR="009A3690" w:rsidRPr="00DB5446">
        <w:rPr>
          <w:rFonts w:ascii="Palatino Linotype" w:eastAsia="Times New Roman" w:hAnsi="Palatino Linotype" w:cs="Times New Roman"/>
          <w:sz w:val="24"/>
          <w:szCs w:val="24"/>
          <w:lang w:val="es-MX"/>
        </w:rPr>
        <w:t xml:space="preserve">, </w:t>
      </w:r>
      <w:r w:rsidR="000C61D8" w:rsidRPr="00DB5446">
        <w:rPr>
          <w:rFonts w:ascii="Palatino Linotype" w:hAnsi="Palatino Linotype" w:cs="Arial"/>
          <w:sz w:val="24"/>
          <w:szCs w:val="24"/>
        </w:rPr>
        <w:t>el Responsable de la Unidad de Transparencia del</w:t>
      </w:r>
      <w:r w:rsidR="000C61D8" w:rsidRPr="00DB5446">
        <w:rPr>
          <w:rFonts w:ascii="Palatino Linotype" w:hAnsi="Palatino Linotype" w:cs="Arial"/>
          <w:b/>
          <w:sz w:val="24"/>
          <w:szCs w:val="24"/>
        </w:rPr>
        <w:t xml:space="preserve"> SUJETO OBLIGADO</w:t>
      </w:r>
      <w:r w:rsidR="000C61D8" w:rsidRPr="00DB5446">
        <w:rPr>
          <w:rFonts w:ascii="Palatino Linotype" w:hAnsi="Palatino Linotype" w:cs="Arial"/>
          <w:sz w:val="24"/>
          <w:szCs w:val="24"/>
        </w:rPr>
        <w:t xml:space="preserve"> dio respuesta a la solicitud de información</w:t>
      </w:r>
      <w:r w:rsidR="003B71E8" w:rsidRPr="00DB5446">
        <w:rPr>
          <w:rFonts w:ascii="Palatino Linotype" w:hAnsi="Palatino Linotype" w:cs="Arial"/>
          <w:sz w:val="24"/>
          <w:szCs w:val="24"/>
        </w:rPr>
        <w:t>, en los siguientes términos:</w:t>
      </w:r>
    </w:p>
    <w:p w:rsidR="007D103E" w:rsidRPr="00DB5446" w:rsidRDefault="007D103E" w:rsidP="00DB5446">
      <w:pPr>
        <w:spacing w:after="0" w:line="240" w:lineRule="auto"/>
        <w:jc w:val="both"/>
        <w:rPr>
          <w:rFonts w:ascii="Palatino Linotype" w:hAnsi="Palatino Linotype" w:cs="Arial"/>
          <w:sz w:val="22"/>
          <w:szCs w:val="22"/>
        </w:rPr>
      </w:pPr>
    </w:p>
    <w:p w:rsidR="000C6293" w:rsidRPr="000C6293" w:rsidRDefault="003B71E8" w:rsidP="000C6293">
      <w:pPr>
        <w:tabs>
          <w:tab w:val="left" w:pos="851"/>
        </w:tabs>
        <w:spacing w:after="0" w:line="240" w:lineRule="auto"/>
        <w:ind w:left="851" w:right="901"/>
        <w:jc w:val="right"/>
        <w:rPr>
          <w:rFonts w:ascii="Palatino Linotype" w:hAnsi="Palatino Linotype" w:cs="Arial"/>
          <w:i/>
          <w:sz w:val="22"/>
          <w:szCs w:val="22"/>
        </w:rPr>
      </w:pPr>
      <w:r w:rsidRPr="00DB5446">
        <w:rPr>
          <w:rFonts w:ascii="Palatino Linotype" w:hAnsi="Palatino Linotype" w:cs="Arial"/>
          <w:i/>
          <w:sz w:val="22"/>
          <w:szCs w:val="22"/>
        </w:rPr>
        <w:t>“</w:t>
      </w:r>
      <w:r w:rsidR="000C6293" w:rsidRPr="000C6293">
        <w:rPr>
          <w:rFonts w:ascii="Palatino Linotype" w:hAnsi="Palatino Linotype" w:cs="Arial"/>
          <w:i/>
          <w:sz w:val="22"/>
          <w:szCs w:val="22"/>
        </w:rPr>
        <w:t>Chiautla, México a 03 de Abril de 2019</w:t>
      </w:r>
    </w:p>
    <w:p w:rsidR="000C6293" w:rsidRPr="000C6293" w:rsidRDefault="000C6293" w:rsidP="000C6293">
      <w:pPr>
        <w:tabs>
          <w:tab w:val="left" w:pos="851"/>
        </w:tabs>
        <w:spacing w:after="0" w:line="240" w:lineRule="auto"/>
        <w:ind w:left="851" w:right="901"/>
        <w:jc w:val="right"/>
        <w:rPr>
          <w:rFonts w:ascii="Palatino Linotype" w:hAnsi="Palatino Linotype" w:cs="Arial"/>
          <w:i/>
          <w:sz w:val="22"/>
          <w:szCs w:val="22"/>
        </w:rPr>
      </w:pPr>
      <w:r w:rsidRPr="000C6293">
        <w:rPr>
          <w:rFonts w:ascii="Palatino Linotype" w:hAnsi="Palatino Linotype" w:cs="Arial"/>
          <w:i/>
          <w:sz w:val="22"/>
          <w:szCs w:val="22"/>
        </w:rPr>
        <w:t xml:space="preserve">Nombre del solicitante: </w:t>
      </w:r>
      <w:r w:rsidR="0065561A">
        <w:rPr>
          <w:rFonts w:ascii="Palatino Linotype" w:hAnsi="Palatino Linotype" w:cs="Arial"/>
          <w:i/>
          <w:sz w:val="22"/>
          <w:szCs w:val="22"/>
        </w:rPr>
        <w:t>xxxxx</w:t>
      </w:r>
      <w:r w:rsidRPr="000C6293">
        <w:rPr>
          <w:rFonts w:ascii="Palatino Linotype" w:hAnsi="Palatino Linotype" w:cs="Arial"/>
          <w:i/>
          <w:sz w:val="22"/>
          <w:szCs w:val="22"/>
        </w:rPr>
        <w:t xml:space="preserve"> </w:t>
      </w:r>
      <w:r w:rsidR="0065561A">
        <w:rPr>
          <w:rFonts w:ascii="Palatino Linotype" w:hAnsi="Palatino Linotype" w:cs="Arial"/>
          <w:i/>
          <w:sz w:val="22"/>
          <w:szCs w:val="22"/>
        </w:rPr>
        <w:t>xxxxxxx</w:t>
      </w:r>
      <w:r w:rsidRPr="000C6293">
        <w:rPr>
          <w:rFonts w:ascii="Palatino Linotype" w:hAnsi="Palatino Linotype" w:cs="Arial"/>
          <w:i/>
          <w:sz w:val="22"/>
          <w:szCs w:val="22"/>
        </w:rPr>
        <w:t xml:space="preserve"> </w:t>
      </w:r>
      <w:r w:rsidR="0065561A">
        <w:rPr>
          <w:rFonts w:ascii="Palatino Linotype" w:hAnsi="Palatino Linotype" w:cs="Arial"/>
          <w:i/>
          <w:sz w:val="22"/>
          <w:szCs w:val="22"/>
        </w:rPr>
        <w:t>xxxxx</w:t>
      </w:r>
      <w:bookmarkStart w:id="0" w:name="_GoBack"/>
      <w:bookmarkEnd w:id="0"/>
    </w:p>
    <w:p w:rsidR="000C6293" w:rsidRDefault="000C6293" w:rsidP="000C6293">
      <w:pPr>
        <w:tabs>
          <w:tab w:val="left" w:pos="851"/>
        </w:tabs>
        <w:spacing w:after="0" w:line="240" w:lineRule="auto"/>
        <w:ind w:left="851" w:right="901"/>
        <w:jc w:val="right"/>
        <w:rPr>
          <w:rFonts w:ascii="Palatino Linotype" w:hAnsi="Palatino Linotype" w:cs="Arial"/>
          <w:i/>
          <w:sz w:val="22"/>
          <w:szCs w:val="22"/>
        </w:rPr>
      </w:pPr>
      <w:r w:rsidRPr="000C6293">
        <w:rPr>
          <w:rFonts w:ascii="Palatino Linotype" w:hAnsi="Palatino Linotype" w:cs="Arial"/>
          <w:i/>
          <w:sz w:val="22"/>
          <w:szCs w:val="22"/>
        </w:rPr>
        <w:t>Folio de la solicitud: 00036/CHIAUTLA/IP/2019</w:t>
      </w:r>
    </w:p>
    <w:p w:rsidR="000C6293" w:rsidRPr="000C6293" w:rsidRDefault="000C6293" w:rsidP="000C6293">
      <w:pPr>
        <w:tabs>
          <w:tab w:val="left" w:pos="851"/>
        </w:tabs>
        <w:spacing w:after="0" w:line="240" w:lineRule="auto"/>
        <w:ind w:left="851" w:right="901"/>
        <w:jc w:val="right"/>
        <w:rPr>
          <w:rFonts w:ascii="Palatino Linotype" w:hAnsi="Palatino Linotype" w:cs="Arial"/>
          <w:i/>
          <w:sz w:val="22"/>
          <w:szCs w:val="22"/>
        </w:rPr>
      </w:pPr>
    </w:p>
    <w:p w:rsidR="000C6293" w:rsidRPr="000C6293" w:rsidRDefault="000C6293" w:rsidP="000C6293">
      <w:pPr>
        <w:tabs>
          <w:tab w:val="left" w:pos="851"/>
        </w:tabs>
        <w:spacing w:after="0" w:line="240" w:lineRule="auto"/>
        <w:ind w:left="851" w:right="901"/>
        <w:jc w:val="both"/>
        <w:rPr>
          <w:rFonts w:ascii="Palatino Linotype" w:hAnsi="Palatino Linotype" w:cs="Arial"/>
          <w:i/>
          <w:sz w:val="22"/>
          <w:szCs w:val="22"/>
        </w:rPr>
      </w:pPr>
      <w:r w:rsidRPr="000C6293">
        <w:rPr>
          <w:rFonts w:ascii="Palatino Linotype" w:hAnsi="Palatino Linotype" w:cs="Arial"/>
          <w:i/>
          <w:sz w:val="22"/>
          <w:szCs w:val="22"/>
        </w:rPr>
        <w:t>RESPUESTA A LA SOLICITUD 00036/CHIAUTLA/IP/2019</w:t>
      </w:r>
    </w:p>
    <w:p w:rsidR="000C6293" w:rsidRDefault="000C6293" w:rsidP="000C6293">
      <w:pPr>
        <w:tabs>
          <w:tab w:val="left" w:pos="851"/>
        </w:tabs>
        <w:spacing w:after="0" w:line="240" w:lineRule="auto"/>
        <w:ind w:left="851" w:right="901"/>
        <w:jc w:val="both"/>
        <w:rPr>
          <w:rFonts w:ascii="Palatino Linotype" w:hAnsi="Palatino Linotype" w:cs="Arial"/>
          <w:i/>
          <w:sz w:val="22"/>
          <w:szCs w:val="22"/>
        </w:rPr>
      </w:pPr>
    </w:p>
    <w:p w:rsidR="000C6293" w:rsidRPr="000C6293" w:rsidRDefault="000C6293" w:rsidP="000C6293">
      <w:pPr>
        <w:tabs>
          <w:tab w:val="left" w:pos="851"/>
        </w:tabs>
        <w:spacing w:after="0" w:line="240" w:lineRule="auto"/>
        <w:ind w:left="851" w:right="901"/>
        <w:jc w:val="both"/>
        <w:rPr>
          <w:rFonts w:ascii="Palatino Linotype" w:hAnsi="Palatino Linotype" w:cs="Arial"/>
          <w:i/>
          <w:sz w:val="22"/>
          <w:szCs w:val="22"/>
        </w:rPr>
      </w:pPr>
      <w:r w:rsidRPr="000C6293">
        <w:rPr>
          <w:rFonts w:ascii="Palatino Linotype" w:hAnsi="Palatino Linotype" w:cs="Arial"/>
          <w:i/>
          <w:sz w:val="22"/>
          <w:szCs w:val="22"/>
        </w:rPr>
        <w:t>ATENTAMENTE</w:t>
      </w:r>
    </w:p>
    <w:p w:rsidR="003B71E8" w:rsidRPr="00DB5446" w:rsidRDefault="000C6293" w:rsidP="000C6293">
      <w:pPr>
        <w:tabs>
          <w:tab w:val="left" w:pos="851"/>
        </w:tabs>
        <w:spacing w:after="0" w:line="240" w:lineRule="auto"/>
        <w:ind w:left="851" w:right="901"/>
        <w:jc w:val="both"/>
        <w:rPr>
          <w:rFonts w:ascii="Palatino Linotype" w:hAnsi="Palatino Linotype" w:cs="Arial"/>
          <w:i/>
          <w:sz w:val="22"/>
          <w:szCs w:val="22"/>
        </w:rPr>
      </w:pPr>
      <w:r w:rsidRPr="000C6293">
        <w:rPr>
          <w:rFonts w:ascii="Palatino Linotype" w:hAnsi="Palatino Linotype" w:cs="Arial"/>
          <w:i/>
          <w:sz w:val="22"/>
          <w:szCs w:val="22"/>
        </w:rPr>
        <w:t>Lic. Titular de la Unidad de Transparencia</w:t>
      </w:r>
      <w:r w:rsidR="003214B2" w:rsidRPr="00DB5446">
        <w:rPr>
          <w:rFonts w:ascii="Palatino Linotype" w:hAnsi="Palatino Linotype" w:cs="Arial"/>
          <w:i/>
          <w:sz w:val="22"/>
          <w:szCs w:val="22"/>
        </w:rPr>
        <w:t>” (sic)</w:t>
      </w:r>
    </w:p>
    <w:p w:rsidR="003214B2" w:rsidRPr="00DB5446" w:rsidRDefault="003214B2" w:rsidP="00DB5446">
      <w:pPr>
        <w:spacing w:after="0" w:line="240" w:lineRule="auto"/>
        <w:jc w:val="both"/>
        <w:rPr>
          <w:rFonts w:ascii="Palatino Linotype" w:hAnsi="Palatino Linotype" w:cs="Arial"/>
          <w:i/>
          <w:sz w:val="22"/>
          <w:szCs w:val="22"/>
        </w:rPr>
      </w:pPr>
    </w:p>
    <w:p w:rsidR="002259CA" w:rsidRPr="00DB5446" w:rsidRDefault="002259CA" w:rsidP="00DB5446">
      <w:pPr>
        <w:spacing w:after="0" w:line="360" w:lineRule="auto"/>
        <w:jc w:val="both"/>
        <w:rPr>
          <w:rFonts w:ascii="Palatino Linotype" w:eastAsia="Times New Roman" w:hAnsi="Palatino Linotype" w:cs="Arial"/>
          <w:sz w:val="24"/>
          <w:szCs w:val="24"/>
          <w:lang w:val="es-MX"/>
        </w:rPr>
      </w:pPr>
      <w:r w:rsidRPr="00DB5446">
        <w:rPr>
          <w:rFonts w:ascii="Palatino Linotype" w:eastAsia="Times New Roman" w:hAnsi="Palatino Linotype" w:cs="Times New Roman"/>
          <w:sz w:val="24"/>
          <w:szCs w:val="24"/>
          <w:lang w:val="es-MX"/>
        </w:rPr>
        <w:t xml:space="preserve">Advirtiendo de dicha respuesta, que </w:t>
      </w:r>
      <w:r w:rsidRPr="00DB5446">
        <w:rPr>
          <w:rFonts w:ascii="Palatino Linotype" w:eastAsia="Times New Roman" w:hAnsi="Palatino Linotype" w:cs="Arial"/>
          <w:b/>
          <w:sz w:val="24"/>
          <w:szCs w:val="24"/>
          <w:lang w:val="es-MX"/>
        </w:rPr>
        <w:t>EL SUJETO OBLIGADO</w:t>
      </w:r>
      <w:r w:rsidRPr="00DB5446">
        <w:rPr>
          <w:rFonts w:ascii="Palatino Linotype" w:eastAsia="Times New Roman" w:hAnsi="Palatino Linotype" w:cs="Times New Roman"/>
          <w:sz w:val="24"/>
          <w:szCs w:val="24"/>
          <w:lang w:val="es-MX"/>
        </w:rPr>
        <w:t xml:space="preserve"> a</w:t>
      </w:r>
      <w:r w:rsidR="000C6293">
        <w:rPr>
          <w:rFonts w:ascii="Palatino Linotype" w:eastAsia="Times New Roman" w:hAnsi="Palatino Linotype" w:cs="Times New Roman"/>
          <w:sz w:val="24"/>
          <w:szCs w:val="24"/>
          <w:lang w:val="es-MX"/>
        </w:rPr>
        <w:t>adjuntó</w:t>
      </w:r>
      <w:r w:rsidRPr="00DB5446">
        <w:rPr>
          <w:rFonts w:ascii="Palatino Linotype" w:eastAsia="Times New Roman" w:hAnsi="Palatino Linotype" w:cs="Times New Roman"/>
          <w:sz w:val="24"/>
          <w:szCs w:val="24"/>
          <w:lang w:val="es-MX"/>
        </w:rPr>
        <w:t xml:space="preserve"> los </w:t>
      </w:r>
      <w:r w:rsidRPr="00DB5446">
        <w:rPr>
          <w:rFonts w:ascii="Palatino Linotype" w:eastAsia="Times New Roman" w:hAnsi="Palatino Linotype" w:cs="Arial"/>
          <w:sz w:val="24"/>
          <w:szCs w:val="24"/>
          <w:lang w:val="es-MX"/>
        </w:rPr>
        <w:t xml:space="preserve">archivos </w:t>
      </w:r>
    </w:p>
    <w:p w:rsidR="002259CA" w:rsidRPr="00DB5446" w:rsidRDefault="000C6293" w:rsidP="00DB5446">
      <w:pPr>
        <w:spacing w:after="0" w:line="360" w:lineRule="auto"/>
        <w:jc w:val="both"/>
        <w:rPr>
          <w:rFonts w:ascii="Palatino Linotype" w:eastAsia="Times New Roman" w:hAnsi="Palatino Linotype" w:cs="Times New Roman"/>
          <w:sz w:val="24"/>
          <w:szCs w:val="24"/>
          <w:lang w:val="es-MX"/>
        </w:rPr>
      </w:pPr>
      <w:r w:rsidRPr="000C6293">
        <w:rPr>
          <w:rFonts w:ascii="Palatino Linotype" w:eastAsia="Times New Roman" w:hAnsi="Palatino Linotype" w:cs="Arial"/>
          <w:b/>
          <w:i/>
          <w:sz w:val="24"/>
          <w:szCs w:val="24"/>
          <w:lang w:val="es-MX"/>
        </w:rPr>
        <w:t>RESPUESTA_A_TESORERIA_00036.PDF, RESPUESTA_A_SOLICITUD_00036.PDF, RECIBOS_DE_NOMINA_2.PDF, RECIBOS_DE_NOMINA_1.PDF, RESPUESTA_RECURSOS_HUMANOS_00036.PDF</w:t>
      </w:r>
      <w:r w:rsidR="002259CA" w:rsidRPr="00DB5446">
        <w:rPr>
          <w:rFonts w:ascii="Palatino Linotype" w:eastAsia="Times New Roman" w:hAnsi="Palatino Linotype" w:cs="Arial"/>
          <w:sz w:val="24"/>
          <w:szCs w:val="24"/>
          <w:lang w:val="es-MX"/>
        </w:rPr>
        <w:t xml:space="preserve">, los cuales de su contenido se advierten diversos recibos de nómina, </w:t>
      </w:r>
      <w:r>
        <w:rPr>
          <w:rFonts w:ascii="Palatino Linotype" w:eastAsia="Times New Roman" w:hAnsi="Palatino Linotype" w:cs="Arial"/>
          <w:sz w:val="24"/>
          <w:szCs w:val="24"/>
          <w:lang w:val="es-MX"/>
        </w:rPr>
        <w:t>así como oficios signados por titulares de áreas</w:t>
      </w:r>
      <w:r w:rsidR="00483809">
        <w:rPr>
          <w:rFonts w:ascii="Palatino Linotype" w:eastAsia="Times New Roman" w:hAnsi="Palatino Linotype" w:cs="Times New Roman"/>
          <w:sz w:val="24"/>
          <w:szCs w:val="24"/>
          <w:lang w:val="es-MX"/>
        </w:rPr>
        <w:t>, por lo que se omite su inserción en el presente apartado</w:t>
      </w:r>
      <w:r w:rsidR="002259CA" w:rsidRPr="00DB5446">
        <w:rPr>
          <w:rFonts w:ascii="Palatino Linotype" w:eastAsia="Times New Roman" w:hAnsi="Palatino Linotype" w:cs="Times New Roman"/>
          <w:sz w:val="24"/>
          <w:szCs w:val="24"/>
          <w:lang w:val="es-MX"/>
        </w:rPr>
        <w:t xml:space="preserve">.  </w:t>
      </w:r>
    </w:p>
    <w:p w:rsidR="002259CA" w:rsidRPr="00DB5446" w:rsidRDefault="002259CA" w:rsidP="00DB5446">
      <w:pPr>
        <w:spacing w:after="0" w:line="360" w:lineRule="auto"/>
        <w:jc w:val="both"/>
        <w:rPr>
          <w:rFonts w:ascii="Palatino Linotype" w:hAnsi="Palatino Linotype" w:cs="Arial"/>
          <w:i/>
          <w:sz w:val="22"/>
          <w:szCs w:val="22"/>
        </w:rPr>
      </w:pPr>
    </w:p>
    <w:p w:rsidR="003214B2" w:rsidRPr="00DB5446" w:rsidRDefault="00E5193F" w:rsidP="00DB5446">
      <w:pPr>
        <w:spacing w:after="0" w:line="360" w:lineRule="auto"/>
        <w:jc w:val="both"/>
        <w:rPr>
          <w:rFonts w:ascii="Palatino Linotype" w:eastAsia="Times New Roman" w:hAnsi="Palatino Linotype" w:cs="Arial"/>
          <w:sz w:val="24"/>
          <w:szCs w:val="24"/>
          <w:lang w:val="es-MX"/>
        </w:rPr>
      </w:pPr>
      <w:r>
        <w:rPr>
          <w:rFonts w:ascii="Palatino Linotype" w:hAnsi="Palatino Linotype"/>
          <w:b/>
          <w:sz w:val="28"/>
          <w:szCs w:val="28"/>
        </w:rPr>
        <w:t>III</w:t>
      </w:r>
      <w:r w:rsidR="000C61D8" w:rsidRPr="00DB5446">
        <w:rPr>
          <w:rFonts w:ascii="Palatino Linotype" w:hAnsi="Palatino Linotype"/>
          <w:b/>
          <w:sz w:val="28"/>
          <w:szCs w:val="28"/>
        </w:rPr>
        <w:t>.</w:t>
      </w:r>
      <w:r w:rsidR="000C61D8" w:rsidRPr="00DB5446">
        <w:rPr>
          <w:rFonts w:ascii="Palatino Linotype" w:hAnsi="Palatino Linotype"/>
          <w:b/>
        </w:rPr>
        <w:t xml:space="preserve"> </w:t>
      </w:r>
      <w:r w:rsidR="00847A35" w:rsidRPr="00DB5446">
        <w:rPr>
          <w:rFonts w:ascii="Palatino Linotype" w:eastAsia="Times New Roman" w:hAnsi="Palatino Linotype" w:cs="Times New Roman"/>
          <w:sz w:val="24"/>
          <w:szCs w:val="24"/>
          <w:lang w:val="es-MX"/>
        </w:rPr>
        <w:t xml:space="preserve">Inconforme con la </w:t>
      </w:r>
      <w:r w:rsidR="00847A35" w:rsidRPr="00DB5446">
        <w:rPr>
          <w:rFonts w:ascii="Palatino Linotype" w:eastAsia="Times New Roman" w:hAnsi="Palatino Linotype" w:cs="Arial"/>
          <w:sz w:val="24"/>
          <w:szCs w:val="24"/>
          <w:lang w:val="es-MX"/>
        </w:rPr>
        <w:t xml:space="preserve">respuesta, el </w:t>
      </w:r>
      <w:r>
        <w:rPr>
          <w:rFonts w:ascii="Palatino Linotype" w:eastAsia="Times New Roman" w:hAnsi="Palatino Linotype" w:cs="Arial"/>
          <w:sz w:val="24"/>
          <w:szCs w:val="24"/>
          <w:lang w:val="es-MX"/>
        </w:rPr>
        <w:t>veintitrés de abril</w:t>
      </w:r>
      <w:r w:rsidR="003214B2" w:rsidRPr="00DB5446">
        <w:rPr>
          <w:rFonts w:ascii="Palatino Linotype" w:eastAsia="Times New Roman" w:hAnsi="Palatino Linotype" w:cs="Arial"/>
          <w:sz w:val="24"/>
          <w:szCs w:val="24"/>
          <w:lang w:val="es-MX"/>
        </w:rPr>
        <w:t xml:space="preserve"> </w:t>
      </w:r>
      <w:r w:rsidR="00101BDD" w:rsidRPr="00DB5446">
        <w:rPr>
          <w:rFonts w:ascii="Palatino Linotype" w:eastAsia="Times New Roman" w:hAnsi="Palatino Linotype" w:cs="Arial"/>
          <w:sz w:val="24"/>
          <w:szCs w:val="24"/>
          <w:lang w:val="es-MX"/>
        </w:rPr>
        <w:t>de dos mil diecinueve</w:t>
      </w:r>
      <w:r w:rsidR="00847A35" w:rsidRPr="00DB5446">
        <w:rPr>
          <w:rFonts w:ascii="Palatino Linotype" w:eastAsia="Times New Roman" w:hAnsi="Palatino Linotype" w:cs="Arial"/>
          <w:sz w:val="24"/>
          <w:szCs w:val="24"/>
          <w:lang w:val="es-MX"/>
        </w:rPr>
        <w:t xml:space="preserve">, </w:t>
      </w:r>
      <w:r w:rsidR="000E6D32" w:rsidRPr="00DB5446">
        <w:rPr>
          <w:rFonts w:ascii="Palatino Linotype" w:eastAsia="Times New Roman" w:hAnsi="Palatino Linotype" w:cs="Times New Roman"/>
          <w:b/>
          <w:sz w:val="24"/>
          <w:szCs w:val="24"/>
          <w:lang w:val="es-MX"/>
        </w:rPr>
        <w:t>EL</w:t>
      </w:r>
      <w:r w:rsidR="00847A35" w:rsidRPr="00DB5446">
        <w:rPr>
          <w:rFonts w:ascii="Palatino Linotype" w:eastAsia="Times New Roman" w:hAnsi="Palatino Linotype" w:cs="Times New Roman"/>
          <w:b/>
          <w:sz w:val="24"/>
          <w:szCs w:val="24"/>
          <w:lang w:val="es-MX"/>
        </w:rPr>
        <w:t xml:space="preserve"> RECURRENTE</w:t>
      </w:r>
      <w:r w:rsidR="00847A35" w:rsidRPr="00DB5446">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DB5446">
        <w:rPr>
          <w:rFonts w:ascii="Palatino Linotype" w:eastAsia="Times New Roman" w:hAnsi="Palatino Linotype" w:cs="Times New Roman"/>
          <w:b/>
          <w:sz w:val="24"/>
          <w:szCs w:val="24"/>
          <w:lang w:val="es-MX"/>
        </w:rPr>
        <w:t xml:space="preserve">EL SAIMEX </w:t>
      </w:r>
      <w:r w:rsidR="00847A35" w:rsidRPr="00DB5446">
        <w:rPr>
          <w:rFonts w:ascii="Palatino Linotype" w:eastAsia="Times New Roman" w:hAnsi="Palatino Linotype" w:cs="Times New Roman"/>
          <w:sz w:val="24"/>
          <w:szCs w:val="24"/>
          <w:lang w:val="es-MX"/>
        </w:rPr>
        <w:t xml:space="preserve">y se le asignó el número de expediente </w:t>
      </w:r>
      <w:r w:rsidR="00847A35" w:rsidRPr="00DB5446">
        <w:rPr>
          <w:rFonts w:ascii="Palatino Linotype" w:eastAsia="Times New Roman" w:hAnsi="Palatino Linotype" w:cs="Arial"/>
          <w:b/>
          <w:bCs/>
          <w:sz w:val="24"/>
          <w:szCs w:val="24"/>
          <w:lang w:val="es-MX"/>
        </w:rPr>
        <w:t>0</w:t>
      </w:r>
      <w:r>
        <w:rPr>
          <w:rFonts w:ascii="Palatino Linotype" w:eastAsia="Times New Roman" w:hAnsi="Palatino Linotype" w:cs="Arial"/>
          <w:b/>
          <w:bCs/>
          <w:sz w:val="24"/>
          <w:szCs w:val="24"/>
          <w:lang w:val="es-MX"/>
        </w:rPr>
        <w:t>2932</w:t>
      </w:r>
      <w:r w:rsidR="00847A35" w:rsidRPr="00DB5446">
        <w:rPr>
          <w:rFonts w:ascii="Palatino Linotype" w:eastAsia="Times New Roman" w:hAnsi="Palatino Linotype" w:cs="Arial"/>
          <w:b/>
          <w:bCs/>
          <w:sz w:val="24"/>
          <w:szCs w:val="24"/>
          <w:lang w:val="es-MX"/>
        </w:rPr>
        <w:t>/INFOEM/IP/RR/201</w:t>
      </w:r>
      <w:r w:rsidR="00101BDD" w:rsidRPr="00DB5446">
        <w:rPr>
          <w:rFonts w:ascii="Palatino Linotype" w:eastAsia="Times New Roman" w:hAnsi="Palatino Linotype" w:cs="Arial"/>
          <w:b/>
          <w:bCs/>
          <w:sz w:val="24"/>
          <w:szCs w:val="24"/>
          <w:lang w:val="es-MX"/>
        </w:rPr>
        <w:t>9</w:t>
      </w:r>
      <w:r w:rsidR="00847A35" w:rsidRPr="00DB5446">
        <w:rPr>
          <w:rFonts w:ascii="Palatino Linotype" w:eastAsia="Times New Roman" w:hAnsi="Palatino Linotype" w:cs="Arial"/>
          <w:sz w:val="24"/>
          <w:szCs w:val="24"/>
          <w:lang w:val="es-MX"/>
        </w:rPr>
        <w:t>, en el que señaló como acto impugnado</w:t>
      </w:r>
      <w:r w:rsidR="003214B2" w:rsidRPr="00DB5446">
        <w:rPr>
          <w:rFonts w:ascii="Palatino Linotype" w:eastAsia="Times New Roman" w:hAnsi="Palatino Linotype" w:cs="Arial"/>
          <w:sz w:val="24"/>
          <w:szCs w:val="24"/>
          <w:lang w:val="es-MX"/>
        </w:rPr>
        <w:t xml:space="preserve">: </w:t>
      </w:r>
    </w:p>
    <w:p w:rsidR="00406B42" w:rsidRPr="00DB5446" w:rsidRDefault="00406B42" w:rsidP="00DB5446">
      <w:pPr>
        <w:spacing w:after="0" w:line="240" w:lineRule="auto"/>
        <w:jc w:val="both"/>
        <w:rPr>
          <w:rFonts w:ascii="Palatino Linotype" w:eastAsia="Times New Roman" w:hAnsi="Palatino Linotype" w:cs="Arial"/>
          <w:sz w:val="24"/>
          <w:szCs w:val="24"/>
          <w:lang w:val="es-MX"/>
        </w:rPr>
      </w:pPr>
    </w:p>
    <w:p w:rsidR="003214B2" w:rsidRPr="00DB5446" w:rsidRDefault="003214B2" w:rsidP="00DB5446">
      <w:pPr>
        <w:tabs>
          <w:tab w:val="left" w:pos="851"/>
        </w:tabs>
        <w:spacing w:after="0" w:line="240" w:lineRule="auto"/>
        <w:ind w:left="851" w:right="901"/>
        <w:jc w:val="both"/>
        <w:rPr>
          <w:rFonts w:ascii="Palatino Linotype" w:hAnsi="Palatino Linotype" w:cs="Arial"/>
          <w:i/>
          <w:sz w:val="22"/>
          <w:szCs w:val="22"/>
        </w:rPr>
      </w:pPr>
      <w:r w:rsidRPr="00DB5446">
        <w:rPr>
          <w:rFonts w:ascii="Palatino Linotype" w:hAnsi="Palatino Linotype" w:cs="Arial"/>
          <w:i/>
          <w:sz w:val="22"/>
          <w:szCs w:val="22"/>
        </w:rPr>
        <w:t>“</w:t>
      </w:r>
      <w:r w:rsidR="00E5193F">
        <w:rPr>
          <w:rFonts w:ascii="Palatino Linotype" w:hAnsi="Palatino Linotype" w:cs="Arial"/>
          <w:i/>
          <w:sz w:val="22"/>
          <w:szCs w:val="22"/>
        </w:rPr>
        <w:t>l</w:t>
      </w:r>
      <w:r w:rsidR="00E5193F" w:rsidRPr="00E5193F">
        <w:rPr>
          <w:rFonts w:ascii="Palatino Linotype" w:hAnsi="Palatino Linotype" w:cs="Arial"/>
          <w:i/>
          <w:sz w:val="22"/>
          <w:szCs w:val="22"/>
        </w:rPr>
        <w:t>a informacion esta incompleta ademas que no se encuentran todas las nominas de los servidores publicos</w:t>
      </w:r>
      <w:r w:rsidRPr="00DB5446">
        <w:rPr>
          <w:rFonts w:ascii="Palatino Linotype" w:hAnsi="Palatino Linotype" w:cs="Arial"/>
          <w:i/>
          <w:sz w:val="22"/>
          <w:szCs w:val="22"/>
        </w:rPr>
        <w:t>” (Sic)</w:t>
      </w:r>
    </w:p>
    <w:p w:rsidR="003214B2" w:rsidRPr="00DB5446" w:rsidRDefault="003214B2" w:rsidP="00DB5446">
      <w:pPr>
        <w:spacing w:after="0" w:line="240" w:lineRule="auto"/>
        <w:jc w:val="both"/>
        <w:rPr>
          <w:rFonts w:ascii="Palatino Linotype" w:eastAsia="Times New Roman" w:hAnsi="Palatino Linotype" w:cs="Arial"/>
          <w:sz w:val="24"/>
          <w:szCs w:val="24"/>
          <w:lang w:val="es-MX"/>
        </w:rPr>
      </w:pPr>
    </w:p>
    <w:p w:rsidR="00406B42" w:rsidRPr="00DB5446" w:rsidRDefault="00406B42" w:rsidP="00DB5446">
      <w:pPr>
        <w:spacing w:after="0" w:line="360" w:lineRule="auto"/>
        <w:jc w:val="both"/>
        <w:rPr>
          <w:rFonts w:ascii="Palatino Linotype" w:eastAsia="Times New Roman" w:hAnsi="Palatino Linotype" w:cs="Times New Roman"/>
          <w:sz w:val="24"/>
          <w:szCs w:val="24"/>
          <w:lang w:val="es-MX"/>
        </w:rPr>
      </w:pPr>
      <w:r w:rsidRPr="00DB5446">
        <w:rPr>
          <w:rFonts w:ascii="Palatino Linotype" w:eastAsia="Times New Roman" w:hAnsi="Palatino Linotype" w:cs="Times New Roman"/>
          <w:sz w:val="24"/>
          <w:szCs w:val="24"/>
          <w:lang w:val="es-MX"/>
        </w:rPr>
        <w:t xml:space="preserve">Asimismo, como razones o motivos de inconformidad:  </w:t>
      </w:r>
    </w:p>
    <w:p w:rsidR="00406B42" w:rsidRPr="00DB5446" w:rsidRDefault="00406B42" w:rsidP="00DB5446">
      <w:pPr>
        <w:tabs>
          <w:tab w:val="left" w:pos="851"/>
        </w:tabs>
        <w:spacing w:after="0" w:line="240" w:lineRule="auto"/>
        <w:ind w:left="851" w:right="901"/>
        <w:jc w:val="both"/>
        <w:rPr>
          <w:rFonts w:ascii="Palatino Linotype" w:hAnsi="Palatino Linotype" w:cs="Arial"/>
          <w:i/>
          <w:sz w:val="22"/>
          <w:szCs w:val="22"/>
        </w:rPr>
      </w:pPr>
    </w:p>
    <w:p w:rsidR="000C61D8" w:rsidRPr="00DB5446" w:rsidRDefault="00406B42" w:rsidP="00DB5446">
      <w:pPr>
        <w:tabs>
          <w:tab w:val="left" w:pos="851"/>
        </w:tabs>
        <w:spacing w:after="0" w:line="240" w:lineRule="auto"/>
        <w:ind w:left="851" w:right="901"/>
        <w:jc w:val="both"/>
        <w:rPr>
          <w:rFonts w:ascii="Palatino Linotype" w:hAnsi="Palatino Linotype" w:cs="Arial"/>
          <w:i/>
          <w:sz w:val="22"/>
          <w:szCs w:val="22"/>
        </w:rPr>
      </w:pPr>
      <w:r w:rsidRPr="00DB5446">
        <w:rPr>
          <w:rFonts w:ascii="Palatino Linotype" w:hAnsi="Palatino Linotype" w:cs="Arial"/>
          <w:i/>
          <w:sz w:val="22"/>
          <w:szCs w:val="22"/>
        </w:rPr>
        <w:t>“</w:t>
      </w:r>
      <w:r w:rsidR="00E5193F" w:rsidRPr="00E5193F">
        <w:rPr>
          <w:rFonts w:ascii="Palatino Linotype" w:hAnsi="Palatino Linotype" w:cs="Arial"/>
          <w:i/>
          <w:sz w:val="22"/>
          <w:szCs w:val="22"/>
        </w:rPr>
        <w:t>la informacion esta incompleta ademas que no se encuentran todas las nominas de los servidores publicos</w:t>
      </w:r>
      <w:r w:rsidRPr="00DB5446">
        <w:rPr>
          <w:rFonts w:ascii="Palatino Linotype" w:hAnsi="Palatino Linotype" w:cs="Arial"/>
          <w:i/>
          <w:sz w:val="22"/>
          <w:szCs w:val="22"/>
        </w:rPr>
        <w:t>” (sic)</w:t>
      </w:r>
    </w:p>
    <w:p w:rsidR="000C61D8" w:rsidRPr="00DB5446" w:rsidRDefault="000C61D8" w:rsidP="00DB5446">
      <w:pPr>
        <w:tabs>
          <w:tab w:val="left" w:pos="851"/>
        </w:tabs>
        <w:spacing w:after="0" w:line="240" w:lineRule="auto"/>
        <w:ind w:left="851" w:right="901"/>
        <w:jc w:val="both"/>
        <w:rPr>
          <w:rFonts w:ascii="Palatino Linotype" w:hAnsi="Palatino Linotype" w:cs="Arial"/>
          <w:i/>
          <w:sz w:val="22"/>
          <w:szCs w:val="22"/>
        </w:rPr>
      </w:pPr>
    </w:p>
    <w:p w:rsidR="000C61D8" w:rsidRPr="00DB5446" w:rsidRDefault="00E5193F" w:rsidP="00DB5446">
      <w:pPr>
        <w:pStyle w:val="Default"/>
        <w:spacing w:after="0" w:line="360" w:lineRule="auto"/>
        <w:ind w:right="49"/>
        <w:jc w:val="both"/>
        <w:rPr>
          <w:rFonts w:ascii="Palatino Linotype" w:hAnsi="Palatino Linotype"/>
          <w:sz w:val="24"/>
          <w:szCs w:val="24"/>
          <w:lang w:val="es-ES_tradnl"/>
        </w:rPr>
      </w:pPr>
      <w:r>
        <w:rPr>
          <w:rFonts w:ascii="Palatino Linotype" w:eastAsiaTheme="minorEastAsia" w:hAnsi="Palatino Linotype" w:cstheme="minorBidi"/>
          <w:b/>
          <w:color w:val="auto"/>
          <w:sz w:val="28"/>
          <w:szCs w:val="28"/>
          <w:lang w:val="es-ES_tradnl" w:eastAsia="es-ES"/>
        </w:rPr>
        <w:t>IV</w:t>
      </w:r>
      <w:r w:rsidR="000C61D8" w:rsidRPr="00DB5446">
        <w:rPr>
          <w:rFonts w:ascii="Palatino Linotype" w:eastAsiaTheme="minorEastAsia" w:hAnsi="Palatino Linotype" w:cstheme="minorBidi"/>
          <w:b/>
          <w:color w:val="auto"/>
          <w:sz w:val="28"/>
          <w:szCs w:val="28"/>
          <w:lang w:val="es-ES_tradnl" w:eastAsia="es-ES"/>
        </w:rPr>
        <w:t>.</w:t>
      </w:r>
      <w:r w:rsidR="000C61D8" w:rsidRPr="00DB5446">
        <w:rPr>
          <w:rFonts w:ascii="Palatino Linotype" w:hAnsi="Palatino Linotype"/>
          <w:b/>
          <w:sz w:val="28"/>
          <w:szCs w:val="28"/>
        </w:rPr>
        <w:t xml:space="preserve"> </w:t>
      </w:r>
      <w:r w:rsidR="000C61D8" w:rsidRPr="00DB5446">
        <w:rPr>
          <w:rFonts w:ascii="Palatino Linotype" w:hAnsi="Palatino Linotype"/>
          <w:sz w:val="24"/>
          <w:szCs w:val="24"/>
        </w:rPr>
        <w:t>El</w:t>
      </w:r>
      <w:r w:rsidR="000C61D8" w:rsidRPr="00DB5446">
        <w:rPr>
          <w:rFonts w:ascii="Palatino Linotype" w:hAnsi="Palatino Linotype"/>
          <w:b/>
          <w:sz w:val="24"/>
          <w:szCs w:val="24"/>
        </w:rPr>
        <w:t xml:space="preserve"> </w:t>
      </w:r>
      <w:r>
        <w:rPr>
          <w:rFonts w:ascii="Palatino Linotype" w:hAnsi="Palatino Linotype"/>
          <w:sz w:val="24"/>
          <w:szCs w:val="24"/>
        </w:rPr>
        <w:t>veintitrés de abril</w:t>
      </w:r>
      <w:r w:rsidR="00406B42" w:rsidRPr="00DB5446">
        <w:rPr>
          <w:rFonts w:ascii="Palatino Linotype" w:hAnsi="Palatino Linotype"/>
          <w:sz w:val="24"/>
          <w:szCs w:val="24"/>
        </w:rPr>
        <w:t xml:space="preserve"> </w:t>
      </w:r>
      <w:r w:rsidR="00101BDD" w:rsidRPr="00DB5446">
        <w:rPr>
          <w:rFonts w:ascii="Palatino Linotype" w:hAnsi="Palatino Linotype"/>
          <w:sz w:val="24"/>
          <w:szCs w:val="24"/>
        </w:rPr>
        <w:t>d</w:t>
      </w:r>
      <w:r w:rsidR="009D6309" w:rsidRPr="00DB5446">
        <w:rPr>
          <w:rFonts w:ascii="Palatino Linotype" w:hAnsi="Palatino Linotype"/>
          <w:sz w:val="24"/>
          <w:szCs w:val="24"/>
        </w:rPr>
        <w:t xml:space="preserve">e </w:t>
      </w:r>
      <w:r w:rsidR="000C61D8" w:rsidRPr="00DB5446">
        <w:rPr>
          <w:rFonts w:ascii="Palatino Linotype" w:hAnsi="Palatino Linotype"/>
          <w:sz w:val="24"/>
          <w:szCs w:val="24"/>
        </w:rPr>
        <w:t>dos mil dieci</w:t>
      </w:r>
      <w:r w:rsidR="00101BDD" w:rsidRPr="00DB5446">
        <w:rPr>
          <w:rFonts w:ascii="Palatino Linotype" w:hAnsi="Palatino Linotype"/>
          <w:sz w:val="24"/>
          <w:szCs w:val="24"/>
        </w:rPr>
        <w:t>nueve</w:t>
      </w:r>
      <w:r w:rsidR="000C61D8" w:rsidRPr="00DB5446">
        <w:rPr>
          <w:rFonts w:ascii="Palatino Linotype" w:hAnsi="Palatino Linotype"/>
          <w:sz w:val="24"/>
          <w:szCs w:val="24"/>
        </w:rPr>
        <w:t xml:space="preserve">, el </w:t>
      </w:r>
      <w:r w:rsidR="000C61D8" w:rsidRPr="00DB5446">
        <w:rPr>
          <w:rFonts w:ascii="Palatino Linotype" w:hAnsi="Palatino Linotype"/>
          <w:sz w:val="24"/>
          <w:szCs w:val="24"/>
          <w:lang w:val="es-ES_tradnl"/>
        </w:rPr>
        <w:t>recurso de que</w:t>
      </w:r>
      <w:r w:rsidR="000C61D8" w:rsidRPr="00DB5446">
        <w:rPr>
          <w:rFonts w:ascii="Palatino Linotype" w:hAnsi="Palatino Linotype"/>
          <w:sz w:val="24"/>
          <w:szCs w:val="24"/>
        </w:rPr>
        <w:t xml:space="preserve"> se trata</w:t>
      </w:r>
      <w:r w:rsidR="000C61D8" w:rsidRPr="00DB5446">
        <w:rPr>
          <w:rFonts w:ascii="Palatino Linotype" w:hAnsi="Palatino Linotype"/>
          <w:sz w:val="24"/>
          <w:szCs w:val="24"/>
          <w:lang w:val="es-ES_tradnl"/>
        </w:rPr>
        <w:t xml:space="preserve"> se envió electrónicamente al Instituto de </w:t>
      </w:r>
      <w:r w:rsidR="000C61D8" w:rsidRPr="00DB5446">
        <w:rPr>
          <w:rFonts w:ascii="Palatino Linotype" w:eastAsia="Arial Unicode MS" w:hAnsi="Palatino Linotype"/>
          <w:sz w:val="24"/>
          <w:szCs w:val="24"/>
        </w:rPr>
        <w:t>Transparencia</w:t>
      </w:r>
      <w:r w:rsidR="000C61D8" w:rsidRPr="00DB5446">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DB5446">
        <w:rPr>
          <w:rFonts w:ascii="Palatino Linotype" w:hAnsi="Palatino Linotype"/>
          <w:sz w:val="24"/>
          <w:szCs w:val="24"/>
        </w:rPr>
        <w:t>Ley de Transparencia y Acceso a la Información Pública del Estado de México y Municipios</w:t>
      </w:r>
      <w:r w:rsidR="000C61D8" w:rsidRPr="00DB5446">
        <w:rPr>
          <w:rFonts w:ascii="Palatino Linotype" w:hAnsi="Palatino Linotype"/>
          <w:sz w:val="24"/>
          <w:szCs w:val="24"/>
          <w:lang w:val="es-ES_tradnl"/>
        </w:rPr>
        <w:t>, se turnó, a través del</w:t>
      </w:r>
      <w:r w:rsidR="000C61D8" w:rsidRPr="00DB5446">
        <w:rPr>
          <w:rFonts w:ascii="Palatino Linotype" w:eastAsia="Arial Unicode MS" w:hAnsi="Palatino Linotype"/>
          <w:sz w:val="24"/>
          <w:szCs w:val="24"/>
          <w:lang w:val="es-ES_tradnl"/>
        </w:rPr>
        <w:t xml:space="preserve"> </w:t>
      </w:r>
      <w:r w:rsidR="000C61D8" w:rsidRPr="00DB5446">
        <w:rPr>
          <w:rFonts w:ascii="Palatino Linotype" w:eastAsia="Arial Unicode MS" w:hAnsi="Palatino Linotype"/>
          <w:b/>
          <w:sz w:val="24"/>
          <w:szCs w:val="24"/>
          <w:lang w:val="es-ES_tradnl"/>
        </w:rPr>
        <w:t>SAIMEX</w:t>
      </w:r>
      <w:r w:rsidR="000C61D8" w:rsidRPr="00DB5446">
        <w:rPr>
          <w:rFonts w:ascii="Palatino Linotype" w:hAnsi="Palatino Linotype"/>
          <w:sz w:val="24"/>
          <w:szCs w:val="24"/>
        </w:rPr>
        <w:t xml:space="preserve">, a la </w:t>
      </w:r>
      <w:r w:rsidR="000C61D8" w:rsidRPr="00DB5446">
        <w:rPr>
          <w:rFonts w:ascii="Palatino Linotype" w:hAnsi="Palatino Linotype"/>
          <w:sz w:val="24"/>
          <w:szCs w:val="24"/>
          <w:lang w:val="es-ES_tradnl"/>
        </w:rPr>
        <w:t xml:space="preserve">Comisionada </w:t>
      </w:r>
      <w:r w:rsidR="000C61D8" w:rsidRPr="00DB5446">
        <w:rPr>
          <w:rFonts w:ascii="Palatino Linotype" w:hAnsi="Palatino Linotype"/>
          <w:b/>
          <w:sz w:val="24"/>
          <w:szCs w:val="24"/>
          <w:lang w:val="es-ES_tradnl"/>
        </w:rPr>
        <w:t>EVA ABAID YAPUR</w:t>
      </w:r>
      <w:r w:rsidR="000C61D8" w:rsidRPr="00DB5446">
        <w:rPr>
          <w:rFonts w:ascii="Palatino Linotype" w:hAnsi="Palatino Linotype"/>
          <w:sz w:val="24"/>
          <w:szCs w:val="24"/>
        </w:rPr>
        <w:t>,</w:t>
      </w:r>
      <w:r w:rsidR="000C61D8" w:rsidRPr="00DB5446">
        <w:rPr>
          <w:rFonts w:ascii="Palatino Linotype" w:hAnsi="Palatino Linotype"/>
          <w:sz w:val="24"/>
          <w:szCs w:val="24"/>
          <w:lang w:val="es-ES_tradnl"/>
        </w:rPr>
        <w:t xml:space="preserve"> a efecto de decretar su admisión o desechamiento.</w:t>
      </w:r>
    </w:p>
    <w:p w:rsidR="000C61D8" w:rsidRPr="00DB5446" w:rsidRDefault="000C61D8" w:rsidP="00DB5446">
      <w:pPr>
        <w:pStyle w:val="Default"/>
        <w:spacing w:after="0" w:line="360" w:lineRule="auto"/>
        <w:ind w:right="49"/>
        <w:jc w:val="both"/>
        <w:rPr>
          <w:rFonts w:ascii="Palatino Linotype" w:hAnsi="Palatino Linotype"/>
          <w:lang w:val="es-ES_tradnl"/>
        </w:rPr>
      </w:pPr>
    </w:p>
    <w:p w:rsidR="000C61D8" w:rsidRPr="00DB5446" w:rsidRDefault="000C61D8" w:rsidP="00DB5446">
      <w:pPr>
        <w:pStyle w:val="Piedepgina"/>
        <w:spacing w:after="0" w:line="360" w:lineRule="auto"/>
        <w:jc w:val="both"/>
        <w:rPr>
          <w:rFonts w:ascii="Palatino Linotype" w:hAnsi="Palatino Linotype" w:cs="Arial"/>
          <w:sz w:val="24"/>
          <w:szCs w:val="24"/>
        </w:rPr>
      </w:pPr>
      <w:r w:rsidRPr="00DB5446">
        <w:rPr>
          <w:rFonts w:ascii="Palatino Linotype" w:hAnsi="Palatino Linotype" w:cs="Arial"/>
          <w:b/>
          <w:sz w:val="28"/>
        </w:rPr>
        <w:t xml:space="preserve">V. </w:t>
      </w:r>
      <w:r w:rsidRPr="00DB5446">
        <w:rPr>
          <w:rFonts w:ascii="Palatino Linotype" w:hAnsi="Palatino Linotype" w:cs="Arial"/>
          <w:sz w:val="24"/>
          <w:szCs w:val="24"/>
        </w:rPr>
        <w:t>De las constancias del expediente electrónico del</w:t>
      </w:r>
      <w:r w:rsidRPr="00DB5446">
        <w:rPr>
          <w:rFonts w:ascii="Palatino Linotype" w:hAnsi="Palatino Linotype" w:cs="Arial"/>
          <w:b/>
          <w:sz w:val="24"/>
          <w:szCs w:val="24"/>
        </w:rPr>
        <w:t xml:space="preserve"> SAIMEX</w:t>
      </w:r>
      <w:r w:rsidRPr="00DB5446">
        <w:rPr>
          <w:rFonts w:ascii="Palatino Linotype" w:hAnsi="Palatino Linotype" w:cs="Arial"/>
          <w:sz w:val="24"/>
          <w:szCs w:val="24"/>
        </w:rPr>
        <w:t xml:space="preserve">, se advierte que en fecha </w:t>
      </w:r>
      <w:r w:rsidR="00E5193F">
        <w:rPr>
          <w:rFonts w:ascii="Palatino Linotype" w:hAnsi="Palatino Linotype" w:cs="Arial"/>
          <w:sz w:val="24"/>
          <w:szCs w:val="24"/>
        </w:rPr>
        <w:t>veintinueve de abril</w:t>
      </w:r>
      <w:r w:rsidR="00736D59" w:rsidRPr="00DB5446">
        <w:rPr>
          <w:rFonts w:ascii="Palatino Linotype" w:hAnsi="Palatino Linotype" w:cs="Arial"/>
          <w:sz w:val="24"/>
          <w:szCs w:val="24"/>
        </w:rPr>
        <w:t xml:space="preserve"> </w:t>
      </w:r>
      <w:r w:rsidR="00101BDD" w:rsidRPr="00DB5446">
        <w:rPr>
          <w:rFonts w:ascii="Palatino Linotype" w:hAnsi="Palatino Linotype" w:cs="Arial"/>
          <w:sz w:val="24"/>
          <w:szCs w:val="24"/>
        </w:rPr>
        <w:t>de dos mil diecinueve</w:t>
      </w:r>
      <w:r w:rsidRPr="00DB5446">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B5446">
        <w:rPr>
          <w:rFonts w:ascii="Palatino Linotype" w:hAnsi="Palatino Linotype" w:cs="Arial"/>
          <w:b/>
          <w:sz w:val="24"/>
          <w:szCs w:val="24"/>
        </w:rPr>
        <w:t xml:space="preserve">EL SUJETO OBLIGADO </w:t>
      </w:r>
      <w:r w:rsidRPr="00DB5446">
        <w:rPr>
          <w:rFonts w:ascii="Palatino Linotype" w:hAnsi="Palatino Linotype" w:cs="Arial"/>
          <w:sz w:val="24"/>
          <w:szCs w:val="24"/>
        </w:rPr>
        <w:t>rindiera su</w:t>
      </w:r>
      <w:r w:rsidRPr="00DB5446">
        <w:rPr>
          <w:rFonts w:ascii="Palatino Linotype" w:hAnsi="Palatino Linotype" w:cs="Arial"/>
          <w:b/>
          <w:sz w:val="24"/>
          <w:szCs w:val="24"/>
        </w:rPr>
        <w:t xml:space="preserve"> </w:t>
      </w:r>
      <w:r w:rsidRPr="00DB5446">
        <w:rPr>
          <w:rFonts w:ascii="Palatino Linotype" w:hAnsi="Palatino Linotype" w:cs="Arial"/>
          <w:sz w:val="24"/>
          <w:szCs w:val="24"/>
        </w:rPr>
        <w:t>Informe Justificado.</w:t>
      </w:r>
    </w:p>
    <w:p w:rsidR="00F57CF7" w:rsidRPr="00DB5446" w:rsidRDefault="00F57CF7" w:rsidP="00DB5446">
      <w:pPr>
        <w:pStyle w:val="Piedepgina"/>
        <w:spacing w:after="0" w:line="360" w:lineRule="auto"/>
        <w:jc w:val="both"/>
        <w:rPr>
          <w:rFonts w:ascii="Palatino Linotype" w:hAnsi="Palatino Linotype" w:cs="Arial"/>
          <w:sz w:val="24"/>
          <w:szCs w:val="24"/>
        </w:rPr>
      </w:pPr>
    </w:p>
    <w:p w:rsidR="00C34353" w:rsidRPr="00DB5446" w:rsidRDefault="00F239C1" w:rsidP="00DB5446">
      <w:pPr>
        <w:spacing w:after="0" w:line="360" w:lineRule="auto"/>
        <w:jc w:val="both"/>
        <w:rPr>
          <w:rFonts w:ascii="Palatino Linotype" w:eastAsia="Times New Roman" w:hAnsi="Palatino Linotype" w:cs="Arial"/>
          <w:noProof/>
          <w:sz w:val="24"/>
          <w:szCs w:val="24"/>
          <w:lang w:val="es-MX" w:eastAsia="es-MX"/>
        </w:rPr>
      </w:pPr>
      <w:r w:rsidRPr="00DB5446">
        <w:rPr>
          <w:rFonts w:ascii="Palatino Linotype" w:hAnsi="Palatino Linotype"/>
          <w:b/>
          <w:sz w:val="28"/>
          <w:lang w:val="es-MX"/>
        </w:rPr>
        <w:t>V</w:t>
      </w:r>
      <w:r w:rsidR="00406B42" w:rsidRPr="00DB5446">
        <w:rPr>
          <w:rFonts w:ascii="Palatino Linotype" w:hAnsi="Palatino Linotype"/>
          <w:b/>
          <w:sz w:val="28"/>
          <w:lang w:val="es-MX"/>
        </w:rPr>
        <w:t>I</w:t>
      </w:r>
      <w:r w:rsidR="00922776" w:rsidRPr="00DB5446">
        <w:rPr>
          <w:rFonts w:ascii="Palatino Linotype" w:hAnsi="Palatino Linotype"/>
          <w:b/>
          <w:sz w:val="28"/>
          <w:lang w:val="es-MX"/>
        </w:rPr>
        <w:t>.</w:t>
      </w:r>
      <w:r w:rsidR="00C34353" w:rsidRPr="00C34353">
        <w:rPr>
          <w:rFonts w:ascii="Palatino Linotype" w:eastAsia="Arial Unicode MS" w:hAnsi="Palatino Linotype" w:cs="Arial"/>
          <w:b/>
          <w:sz w:val="28"/>
          <w:szCs w:val="28"/>
          <w:lang w:val="es-MX"/>
        </w:rPr>
        <w:t xml:space="preserve"> </w:t>
      </w:r>
      <w:r w:rsidR="002E1B8D" w:rsidRPr="002E1B8D">
        <w:rPr>
          <w:rFonts w:ascii="Palatino Linotype" w:eastAsia="Times New Roman" w:hAnsi="Palatino Linotype" w:cs="Arial"/>
          <w:sz w:val="24"/>
          <w:szCs w:val="24"/>
          <w:lang w:val="es-MX"/>
        </w:rPr>
        <w:t xml:space="preserve">Conforme a las constancias del SAIMEX se desprende que dentro del término concedido a las partes, </w:t>
      </w:r>
      <w:r w:rsidR="002E1B8D" w:rsidRPr="002E1B8D">
        <w:rPr>
          <w:rFonts w:ascii="Palatino Linotype" w:eastAsia="Times New Roman" w:hAnsi="Palatino Linotype" w:cs="Arial"/>
          <w:b/>
          <w:sz w:val="24"/>
          <w:szCs w:val="24"/>
          <w:lang w:val="es-MX"/>
        </w:rPr>
        <w:t>EL RECURRENTE</w:t>
      </w:r>
      <w:r w:rsidR="002E1B8D" w:rsidRPr="002E1B8D">
        <w:rPr>
          <w:rFonts w:ascii="Palatino Linotype" w:eastAsia="Times New Roman" w:hAnsi="Palatino Linotype" w:cs="Arial"/>
          <w:sz w:val="24"/>
          <w:szCs w:val="24"/>
          <w:lang w:val="es-MX"/>
        </w:rPr>
        <w:t xml:space="preserve"> no realizó manifestaciones para expresar lo </w:t>
      </w:r>
      <w:r w:rsidR="002E1B8D" w:rsidRPr="002E1B8D">
        <w:rPr>
          <w:rFonts w:ascii="Palatino Linotype" w:eastAsia="Times New Roman" w:hAnsi="Palatino Linotype" w:cs="Arial"/>
          <w:sz w:val="24"/>
          <w:szCs w:val="24"/>
          <w:lang w:val="es-MX"/>
        </w:rPr>
        <w:lastRenderedPageBreak/>
        <w:t xml:space="preserve">que a su derecho conviniera, al igual que </w:t>
      </w:r>
      <w:r w:rsidR="002E1B8D" w:rsidRPr="002E1B8D">
        <w:rPr>
          <w:rFonts w:ascii="Palatino Linotype" w:eastAsia="Times New Roman" w:hAnsi="Palatino Linotype" w:cs="Arial"/>
          <w:b/>
          <w:sz w:val="24"/>
          <w:szCs w:val="24"/>
          <w:lang w:val="es-MX"/>
        </w:rPr>
        <w:t>EL SUJETO OBLIGADO</w:t>
      </w:r>
      <w:r w:rsidR="002E1B8D" w:rsidRPr="002E1B8D">
        <w:rPr>
          <w:rFonts w:ascii="Palatino Linotype" w:eastAsia="Times New Roman" w:hAnsi="Palatino Linotype" w:cs="Arial"/>
          <w:sz w:val="24"/>
          <w:szCs w:val="24"/>
          <w:lang w:val="es-MX"/>
        </w:rPr>
        <w:t xml:space="preserve"> fue omiso en rendir su Informe Justificado tal y como se advierte en la siguiente imagen ilustrativa:</w:t>
      </w:r>
    </w:p>
    <w:p w:rsidR="00A32198" w:rsidRPr="00C34353" w:rsidRDefault="002E1B8D" w:rsidP="00DB5446">
      <w:pPr>
        <w:spacing w:after="0" w:line="360" w:lineRule="auto"/>
        <w:jc w:val="both"/>
        <w:rPr>
          <w:rFonts w:ascii="Palatino Linotype" w:eastAsia="Times New Roman" w:hAnsi="Palatino Linotype" w:cs="Arial"/>
          <w:noProof/>
          <w:sz w:val="24"/>
          <w:szCs w:val="24"/>
          <w:lang w:val="es-MX" w:eastAsia="es-MX"/>
        </w:rPr>
      </w:pPr>
      <w:r>
        <w:rPr>
          <w:noProof/>
          <w:lang w:val="es-MX" w:eastAsia="es-MX"/>
        </w:rPr>
        <w:drawing>
          <wp:inline distT="0" distB="0" distL="0" distR="0" wp14:anchorId="12815BB5" wp14:editId="634E07DD">
            <wp:extent cx="5791835" cy="19716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71675"/>
                    </a:xfrm>
                    <a:prstGeom prst="rect">
                      <a:avLst/>
                    </a:prstGeom>
                  </pic:spPr>
                </pic:pic>
              </a:graphicData>
            </a:graphic>
          </wp:inline>
        </w:drawing>
      </w:r>
    </w:p>
    <w:p w:rsidR="00A32198" w:rsidRPr="00DB5446" w:rsidRDefault="00A32198" w:rsidP="00DB5446">
      <w:pPr>
        <w:spacing w:after="0" w:line="360" w:lineRule="auto"/>
        <w:jc w:val="both"/>
        <w:rPr>
          <w:rFonts w:ascii="Palatino Linotype" w:hAnsi="Palatino Linotype"/>
          <w:noProof/>
          <w:sz w:val="24"/>
          <w:szCs w:val="24"/>
          <w:lang w:val="es-MX" w:eastAsia="es-MX"/>
        </w:rPr>
      </w:pPr>
    </w:p>
    <w:p w:rsidR="002D7A22" w:rsidRPr="00DB5446" w:rsidRDefault="00B72C07" w:rsidP="00DB5446">
      <w:pPr>
        <w:spacing w:after="0" w:line="360" w:lineRule="auto"/>
        <w:jc w:val="both"/>
        <w:rPr>
          <w:rFonts w:ascii="Palatino Linotype" w:hAnsi="Palatino Linotype"/>
          <w:sz w:val="24"/>
          <w:szCs w:val="24"/>
        </w:rPr>
      </w:pPr>
      <w:r>
        <w:rPr>
          <w:rFonts w:ascii="Palatino Linotype" w:hAnsi="Palatino Linotype"/>
          <w:b/>
          <w:noProof/>
          <w:sz w:val="28"/>
          <w:szCs w:val="28"/>
          <w:lang w:val="es-MX" w:eastAsia="es-MX"/>
        </w:rPr>
        <mc:AlternateContent>
          <mc:Choice Requires="wps">
            <w:drawing>
              <wp:anchor distT="0" distB="0" distL="114300" distR="114300" simplePos="0" relativeHeight="251663360" behindDoc="0" locked="0" layoutInCell="1" allowOverlap="1">
                <wp:simplePos x="0" y="0"/>
                <wp:positionH relativeFrom="column">
                  <wp:posOffset>-3811</wp:posOffset>
                </wp:positionH>
                <wp:positionV relativeFrom="paragraph">
                  <wp:posOffset>981074</wp:posOffset>
                </wp:positionV>
                <wp:extent cx="5895975" cy="2847975"/>
                <wp:effectExtent l="38100" t="19050" r="66675" b="85725"/>
                <wp:wrapNone/>
                <wp:docPr id="3" name="Conector recto 3"/>
                <wp:cNvGraphicFramePr/>
                <a:graphic xmlns:a="http://schemas.openxmlformats.org/drawingml/2006/main">
                  <a:graphicData uri="http://schemas.microsoft.com/office/word/2010/wordprocessingShape">
                    <wps:wsp>
                      <wps:cNvCnPr/>
                      <wps:spPr>
                        <a:xfrm>
                          <a:off x="0" y="0"/>
                          <a:ext cx="5895975" cy="28479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7951814" id="Conector recto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pt,77.25pt" to="463.9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" strokecolor="#4f81bd [3204]" strokeweight="2pt">
                <v:shadow on="t" color="black" opacity="24903f" origin=",.5" offset="0,.55556mm"/>
              </v:line>
            </w:pict>
          </mc:Fallback>
        </mc:AlternateContent>
      </w:r>
      <w:r w:rsidR="00675750">
        <w:rPr>
          <w:rFonts w:ascii="Palatino Linotype" w:hAnsi="Palatino Linotype"/>
          <w:b/>
          <w:sz w:val="28"/>
          <w:szCs w:val="28"/>
        </w:rPr>
        <w:t>VII</w:t>
      </w:r>
      <w:r w:rsidR="002D7A22" w:rsidRPr="00DB5446">
        <w:rPr>
          <w:rFonts w:ascii="Palatino Linotype" w:hAnsi="Palatino Linotype"/>
          <w:b/>
          <w:sz w:val="28"/>
          <w:szCs w:val="28"/>
        </w:rPr>
        <w:t xml:space="preserve">. </w:t>
      </w:r>
      <w:r w:rsidR="002D7A22" w:rsidRPr="00DB5446">
        <w:rPr>
          <w:rFonts w:ascii="Palatino Linotype" w:hAnsi="Palatino Linotype"/>
          <w:sz w:val="24"/>
          <w:szCs w:val="24"/>
        </w:rPr>
        <w:t xml:space="preserve">En fecha </w:t>
      </w:r>
      <w:r w:rsidR="00675750">
        <w:rPr>
          <w:rFonts w:ascii="Palatino Linotype" w:hAnsi="Palatino Linotype"/>
          <w:sz w:val="24"/>
          <w:szCs w:val="24"/>
        </w:rPr>
        <w:t>veinticuatro de junio</w:t>
      </w:r>
      <w:r w:rsidR="00406B42" w:rsidRPr="00DB5446">
        <w:rPr>
          <w:rFonts w:ascii="Palatino Linotype" w:hAnsi="Palatino Linotype"/>
          <w:sz w:val="24"/>
          <w:szCs w:val="24"/>
        </w:rPr>
        <w:t xml:space="preserve"> </w:t>
      </w:r>
      <w:r w:rsidR="00101BDD" w:rsidRPr="00DB5446">
        <w:rPr>
          <w:rFonts w:ascii="Palatino Linotype" w:hAnsi="Palatino Linotype"/>
          <w:sz w:val="24"/>
          <w:szCs w:val="24"/>
        </w:rPr>
        <w:t>de dos mil diecinueve</w:t>
      </w:r>
      <w:r w:rsidR="002D7A22" w:rsidRPr="00DB5446">
        <w:rPr>
          <w:rFonts w:ascii="Palatino Linotype" w:hAnsi="Palatino Linotype"/>
          <w:sz w:val="24"/>
          <w:szCs w:val="24"/>
        </w:rPr>
        <w:t xml:space="preserve">, se notificó a las partes el Acuerdo de Cierre de Instrucción en los siguientes términos: </w:t>
      </w:r>
    </w:p>
    <w:p w:rsidR="00A32198" w:rsidRDefault="00675750" w:rsidP="00DB5446">
      <w:pPr>
        <w:spacing w:after="0" w:line="360" w:lineRule="auto"/>
        <w:jc w:val="center"/>
        <w:rPr>
          <w:rFonts w:ascii="Palatino Linotype" w:hAnsi="Palatino Linotype"/>
          <w:sz w:val="24"/>
          <w:szCs w:val="24"/>
        </w:rPr>
      </w:pPr>
      <w:r>
        <w:rPr>
          <w:noProof/>
          <w:lang w:val="es-MX" w:eastAsia="es-MX"/>
        </w:rPr>
        <w:lastRenderedPageBreak/>
        <w:drawing>
          <wp:inline distT="0" distB="0" distL="0" distR="0" wp14:anchorId="70FF50A0" wp14:editId="3217528A">
            <wp:extent cx="5715000" cy="54578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5000" cy="5457825"/>
                    </a:xfrm>
                    <a:prstGeom prst="rect">
                      <a:avLst/>
                    </a:prstGeom>
                  </pic:spPr>
                </pic:pic>
              </a:graphicData>
            </a:graphic>
          </wp:inline>
        </w:drawing>
      </w:r>
    </w:p>
    <w:p w:rsidR="00DB5446" w:rsidRPr="00DB5446" w:rsidRDefault="00DB5446" w:rsidP="00DB5446">
      <w:pPr>
        <w:spacing w:after="0" w:line="360" w:lineRule="auto"/>
        <w:jc w:val="center"/>
        <w:rPr>
          <w:rFonts w:ascii="Palatino Linotype" w:hAnsi="Palatino Linotype"/>
          <w:sz w:val="24"/>
          <w:szCs w:val="24"/>
        </w:rPr>
      </w:pPr>
    </w:p>
    <w:p w:rsidR="007D42EC" w:rsidRPr="00DB5446" w:rsidRDefault="00675750" w:rsidP="00DB5446">
      <w:pPr>
        <w:spacing w:after="0" w:line="360" w:lineRule="auto"/>
        <w:ind w:right="50"/>
        <w:jc w:val="both"/>
        <w:rPr>
          <w:rFonts w:ascii="Palatino Linotype" w:hAnsi="Palatino Linotype" w:cs="Arial"/>
          <w:sz w:val="24"/>
          <w:szCs w:val="24"/>
        </w:rPr>
      </w:pPr>
      <w:r>
        <w:rPr>
          <w:rFonts w:ascii="Palatino Linotype" w:hAnsi="Palatino Linotype" w:cs="Arial"/>
          <w:b/>
          <w:sz w:val="28"/>
        </w:rPr>
        <w:t>VIII</w:t>
      </w:r>
      <w:r w:rsidR="002D7A22" w:rsidRPr="00DB5446">
        <w:rPr>
          <w:rFonts w:ascii="Palatino Linotype" w:hAnsi="Palatino Linotype" w:cs="Arial"/>
          <w:b/>
          <w:sz w:val="28"/>
        </w:rPr>
        <w:t>.</w:t>
      </w:r>
      <w:r w:rsidR="002D7A22" w:rsidRPr="00DB5446">
        <w:rPr>
          <w:rFonts w:ascii="Palatino Linotype" w:hAnsi="Palatino Linotype" w:cs="Arial"/>
          <w:b/>
        </w:rPr>
        <w:t xml:space="preserve"> </w:t>
      </w:r>
      <w:r w:rsidR="007D42EC" w:rsidRPr="00DB5446">
        <w:rPr>
          <w:rFonts w:ascii="Palatino Linotype" w:hAnsi="Palatino Linotype" w:cs="Arial"/>
          <w:sz w:val="24"/>
          <w:szCs w:val="24"/>
        </w:rPr>
        <w:t xml:space="preserve">El </w:t>
      </w:r>
      <w:r>
        <w:rPr>
          <w:rFonts w:ascii="Palatino Linotype" w:hAnsi="Palatino Linotype" w:cs="Arial"/>
          <w:sz w:val="24"/>
          <w:szCs w:val="24"/>
        </w:rPr>
        <w:t>veinticuatro de junio</w:t>
      </w:r>
      <w:r w:rsidR="00862B71" w:rsidRPr="00DB5446">
        <w:rPr>
          <w:rFonts w:ascii="Palatino Linotype" w:hAnsi="Palatino Linotype" w:cs="Arial"/>
          <w:sz w:val="24"/>
          <w:szCs w:val="24"/>
        </w:rPr>
        <w:t xml:space="preserve"> </w:t>
      </w:r>
      <w:r w:rsidR="007D42EC" w:rsidRPr="00DB5446">
        <w:rPr>
          <w:rFonts w:ascii="Palatino Linotype" w:hAnsi="Palatino Linotype" w:cs="Arial"/>
          <w:sz w:val="24"/>
          <w:szCs w:val="24"/>
        </w:rPr>
        <w:t>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7D42EC" w:rsidRPr="00DB5446" w:rsidRDefault="007D42EC" w:rsidP="00DB5446">
      <w:pPr>
        <w:spacing w:after="0" w:line="360" w:lineRule="auto"/>
        <w:ind w:right="50"/>
        <w:jc w:val="both"/>
        <w:rPr>
          <w:rFonts w:ascii="Palatino Linotype" w:hAnsi="Palatino Linotype" w:cs="Arial"/>
          <w:b/>
        </w:rPr>
      </w:pPr>
    </w:p>
    <w:p w:rsidR="007D42EC" w:rsidRPr="00DB5446" w:rsidRDefault="00675750" w:rsidP="00DB5446">
      <w:pPr>
        <w:spacing w:after="0" w:line="360" w:lineRule="auto"/>
        <w:ind w:right="50"/>
        <w:jc w:val="both"/>
        <w:rPr>
          <w:rFonts w:ascii="Palatino Linotype" w:hAnsi="Palatino Linotype" w:cs="Arial"/>
          <w:b/>
          <w:sz w:val="24"/>
          <w:szCs w:val="24"/>
        </w:rPr>
      </w:pPr>
      <w:r>
        <w:rPr>
          <w:rFonts w:ascii="Palatino Linotype" w:hAnsi="Palatino Linotype" w:cs="Arial"/>
          <w:b/>
          <w:sz w:val="28"/>
        </w:rPr>
        <w:t>IX</w:t>
      </w:r>
      <w:r w:rsidR="007D42EC" w:rsidRPr="00DB5446">
        <w:rPr>
          <w:rFonts w:ascii="Palatino Linotype" w:hAnsi="Palatino Linotype" w:cs="Arial"/>
          <w:b/>
          <w:sz w:val="28"/>
        </w:rPr>
        <w:t xml:space="preserve">. </w:t>
      </w:r>
      <w:r w:rsidR="007D42EC" w:rsidRPr="00DB5446">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7D42EC" w:rsidRPr="00DB5446">
        <w:rPr>
          <w:rFonts w:ascii="Palatino Linotype" w:hAnsi="Palatino Linotype" w:cs="Arial"/>
          <w:b/>
          <w:sz w:val="24"/>
          <w:szCs w:val="24"/>
        </w:rPr>
        <w:t>EVA ABAID YAPUR</w:t>
      </w:r>
      <w:r w:rsidR="007D42EC" w:rsidRPr="00DB5446">
        <w:rPr>
          <w:rFonts w:ascii="Palatino Linotype" w:hAnsi="Palatino Linotype" w:cs="Arial"/>
          <w:sz w:val="24"/>
          <w:szCs w:val="24"/>
        </w:rPr>
        <w:t xml:space="preserve"> formule y presente al Pleno el proyecto de resolución correspondiente; y</w:t>
      </w:r>
    </w:p>
    <w:p w:rsidR="00A72576" w:rsidRPr="00DB5446" w:rsidRDefault="00A72576" w:rsidP="00DB5446">
      <w:pPr>
        <w:spacing w:after="0" w:line="240" w:lineRule="auto"/>
        <w:ind w:right="50"/>
        <w:jc w:val="both"/>
        <w:rPr>
          <w:rFonts w:ascii="Palatino Linotype" w:hAnsi="Palatino Linotype" w:cs="Arial"/>
          <w:b/>
          <w:bCs/>
          <w:spacing w:val="60"/>
          <w:sz w:val="28"/>
        </w:rPr>
      </w:pPr>
    </w:p>
    <w:p w:rsidR="00D06012" w:rsidRPr="00DB5446" w:rsidRDefault="00D06012" w:rsidP="00DB5446">
      <w:pPr>
        <w:spacing w:after="0" w:line="240" w:lineRule="auto"/>
        <w:jc w:val="center"/>
        <w:rPr>
          <w:rFonts w:ascii="Palatino Linotype" w:hAnsi="Palatino Linotype" w:cs="Arial"/>
          <w:b/>
          <w:bCs/>
          <w:spacing w:val="60"/>
          <w:sz w:val="28"/>
        </w:rPr>
      </w:pPr>
      <w:r w:rsidRPr="00DB5446">
        <w:rPr>
          <w:rFonts w:ascii="Palatino Linotype" w:hAnsi="Palatino Linotype" w:cs="Arial"/>
          <w:b/>
          <w:bCs/>
          <w:spacing w:val="60"/>
          <w:sz w:val="28"/>
        </w:rPr>
        <w:t>CONSIDERANDO</w:t>
      </w:r>
    </w:p>
    <w:p w:rsidR="00DA6B7B" w:rsidRPr="00DB5446" w:rsidRDefault="00DA6B7B" w:rsidP="00DB5446">
      <w:pPr>
        <w:spacing w:after="0" w:line="240" w:lineRule="auto"/>
        <w:ind w:right="50"/>
        <w:jc w:val="both"/>
        <w:rPr>
          <w:rFonts w:ascii="Palatino Linotype" w:hAnsi="Palatino Linotype"/>
          <w:b/>
          <w:sz w:val="28"/>
          <w:szCs w:val="28"/>
        </w:rPr>
      </w:pPr>
    </w:p>
    <w:p w:rsidR="00931CB0" w:rsidRPr="00DB5446" w:rsidRDefault="00931CB0" w:rsidP="00DB5446">
      <w:pPr>
        <w:spacing w:after="0" w:line="360" w:lineRule="auto"/>
        <w:ind w:right="50"/>
        <w:jc w:val="both"/>
        <w:rPr>
          <w:rFonts w:ascii="Palatino Linotype" w:hAnsi="Palatino Linotype" w:cs="Arial"/>
          <w:b/>
          <w:sz w:val="24"/>
          <w:szCs w:val="24"/>
        </w:rPr>
      </w:pPr>
      <w:r w:rsidRPr="00DB5446">
        <w:rPr>
          <w:rFonts w:ascii="Palatino Linotype" w:hAnsi="Palatino Linotype"/>
          <w:b/>
          <w:sz w:val="28"/>
          <w:szCs w:val="28"/>
        </w:rPr>
        <w:t>PRIMERO</w:t>
      </w:r>
      <w:r w:rsidRPr="00DB5446">
        <w:rPr>
          <w:rFonts w:ascii="Palatino Linotype" w:hAnsi="Palatino Linotype"/>
          <w:b/>
        </w:rPr>
        <w:t>.</w:t>
      </w:r>
      <w:r w:rsidRPr="00DB5446">
        <w:rPr>
          <w:rFonts w:ascii="Palatino Linotype" w:hAnsi="Palatino Linotype"/>
        </w:rPr>
        <w:t xml:space="preserve"> </w:t>
      </w:r>
      <w:r w:rsidRPr="00DB5446">
        <w:rPr>
          <w:rFonts w:ascii="Palatino Linotype" w:hAnsi="Palatino Linotype"/>
          <w:b/>
          <w:sz w:val="24"/>
          <w:szCs w:val="24"/>
        </w:rPr>
        <w:t>Competencia</w:t>
      </w:r>
      <w:r w:rsidRPr="00DB5446">
        <w:rPr>
          <w:rFonts w:ascii="Palatino Linotype" w:hAnsi="Palatino Linotype"/>
          <w:sz w:val="24"/>
          <w:szCs w:val="24"/>
        </w:rPr>
        <w:t>.</w:t>
      </w:r>
      <w:r w:rsidRPr="00DB5446">
        <w:rPr>
          <w:rFonts w:ascii="Palatino Linotype" w:hAnsi="Palatino Linotype"/>
          <w:b/>
          <w:sz w:val="24"/>
          <w:szCs w:val="24"/>
        </w:rPr>
        <w:t xml:space="preserve"> </w:t>
      </w:r>
      <w:r w:rsidRPr="00DB5446">
        <w:rPr>
          <w:rFonts w:ascii="Palatino Linotype" w:hAnsi="Palatino Linotype"/>
          <w:sz w:val="24"/>
          <w:szCs w:val="24"/>
        </w:rPr>
        <w:t xml:space="preserve">Este Instituto de </w:t>
      </w:r>
      <w:r w:rsidRPr="00DB5446">
        <w:rPr>
          <w:rFonts w:ascii="Palatino Linotype" w:hAnsi="Palatino Linotype" w:cs="Arial"/>
          <w:sz w:val="24"/>
          <w:szCs w:val="24"/>
        </w:rPr>
        <w:t>Transparencia</w:t>
      </w:r>
      <w:r w:rsidRPr="00DB5446">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DB5446">
        <w:rPr>
          <w:rFonts w:ascii="Palatino Linotype" w:hAnsi="Palatino Linotype"/>
          <w:sz w:val="24"/>
          <w:szCs w:val="24"/>
        </w:rPr>
        <w:t>,</w:t>
      </w:r>
      <w:r w:rsidRPr="00DB5446">
        <w:rPr>
          <w:rFonts w:ascii="Palatino Linotype" w:hAnsi="Palatino Linotype"/>
          <w:sz w:val="24"/>
          <w:szCs w:val="24"/>
        </w:rPr>
        <w:t xml:space="preserve"> fracción II, 13, 29, 36</w:t>
      </w:r>
      <w:r w:rsidR="002034FE" w:rsidRPr="00DB5446">
        <w:rPr>
          <w:rFonts w:ascii="Palatino Linotype" w:hAnsi="Palatino Linotype"/>
          <w:sz w:val="24"/>
          <w:szCs w:val="24"/>
        </w:rPr>
        <w:t>,</w:t>
      </w:r>
      <w:r w:rsidRPr="00DB5446">
        <w:rPr>
          <w:rFonts w:ascii="Palatino Linotype" w:hAnsi="Palatino Linotype"/>
          <w:sz w:val="24"/>
          <w:szCs w:val="24"/>
        </w:rPr>
        <w:t xml:space="preserve"> fracciones I y II, 176, 178, 179, 181</w:t>
      </w:r>
      <w:r w:rsidR="002034FE" w:rsidRPr="00DB5446">
        <w:rPr>
          <w:rFonts w:ascii="Palatino Linotype" w:hAnsi="Palatino Linotype"/>
          <w:sz w:val="24"/>
          <w:szCs w:val="24"/>
        </w:rPr>
        <w:t>,</w:t>
      </w:r>
      <w:r w:rsidRPr="00DB5446">
        <w:rPr>
          <w:rFonts w:ascii="Palatino Linotype" w:hAnsi="Palatino Linotype"/>
          <w:sz w:val="24"/>
          <w:szCs w:val="24"/>
        </w:rPr>
        <w:t xml:space="preserve"> párrafo tercero y 185 de la Ley de Transparencia y Acceso a la Información Pública del Estado de México y Municipios</w:t>
      </w:r>
      <w:r w:rsidRPr="00DB5446">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14C7B" w:rsidRPr="00DB5446">
        <w:rPr>
          <w:rFonts w:ascii="Palatino Linotype" w:hAnsi="Palatino Linotype" w:cs="Arial"/>
          <w:sz w:val="24"/>
          <w:szCs w:val="24"/>
        </w:rPr>
        <w:t xml:space="preserve"> </w:t>
      </w:r>
      <w:r w:rsidR="00483809" w:rsidRPr="00DB5446">
        <w:rPr>
          <w:rFonts w:ascii="Palatino Linotype" w:hAnsi="Palatino Linotype" w:cs="Arial"/>
          <w:sz w:val="24"/>
          <w:szCs w:val="24"/>
        </w:rPr>
        <w:t xml:space="preserve">Ciudadano </w:t>
      </w:r>
      <w:r w:rsidRPr="00DB5446">
        <w:rPr>
          <w:rFonts w:ascii="Palatino Linotype" w:hAnsi="Palatino Linotype" w:cs="Arial"/>
          <w:sz w:val="24"/>
          <w:szCs w:val="24"/>
        </w:rPr>
        <w:t>en términos de la Ley de la materia.</w:t>
      </w:r>
    </w:p>
    <w:p w:rsidR="00D06012" w:rsidRPr="00DB5446" w:rsidRDefault="00D06012" w:rsidP="00DB5446">
      <w:pPr>
        <w:spacing w:after="0" w:line="360" w:lineRule="auto"/>
        <w:jc w:val="both"/>
        <w:rPr>
          <w:rFonts w:ascii="Palatino Linotype" w:hAnsi="Palatino Linotype" w:cs="Arial"/>
          <w:b/>
        </w:rPr>
      </w:pPr>
    </w:p>
    <w:p w:rsidR="00336356" w:rsidRPr="00DB5446" w:rsidRDefault="00336356" w:rsidP="00DB5446">
      <w:pPr>
        <w:spacing w:after="0" w:line="360" w:lineRule="auto"/>
        <w:jc w:val="both"/>
        <w:rPr>
          <w:rFonts w:ascii="Palatino Linotype" w:hAnsi="Palatino Linotype" w:cs="Arial"/>
          <w:b/>
          <w:snapToGrid w:val="0"/>
          <w:sz w:val="24"/>
          <w:szCs w:val="24"/>
        </w:rPr>
      </w:pPr>
      <w:r w:rsidRPr="00DB5446">
        <w:rPr>
          <w:rFonts w:ascii="Palatino Linotype" w:hAnsi="Palatino Linotype" w:cs="Arial"/>
          <w:b/>
          <w:sz w:val="28"/>
        </w:rPr>
        <w:t>SEGUNDO</w:t>
      </w:r>
      <w:r w:rsidRPr="00DB5446">
        <w:rPr>
          <w:rFonts w:ascii="Palatino Linotype" w:hAnsi="Palatino Linotype" w:cs="Arial"/>
          <w:b/>
          <w:lang w:val="es-MX"/>
        </w:rPr>
        <w:t xml:space="preserve">. </w:t>
      </w:r>
      <w:r w:rsidRPr="00DB5446">
        <w:rPr>
          <w:rFonts w:ascii="Palatino Linotype" w:hAnsi="Palatino Linotype" w:cs="Arial"/>
          <w:b/>
          <w:sz w:val="24"/>
          <w:szCs w:val="24"/>
        </w:rPr>
        <w:t xml:space="preserve">Interés. </w:t>
      </w:r>
      <w:r w:rsidR="00C73964" w:rsidRPr="00DB5446">
        <w:rPr>
          <w:rFonts w:ascii="Palatino Linotype" w:hAnsi="Palatino Linotype" w:cs="Arial"/>
          <w:bCs/>
          <w:sz w:val="24"/>
          <w:szCs w:val="24"/>
        </w:rPr>
        <w:t>El r</w:t>
      </w:r>
      <w:r w:rsidRPr="00DB5446">
        <w:rPr>
          <w:rFonts w:ascii="Palatino Linotype" w:hAnsi="Palatino Linotype" w:cs="Arial"/>
          <w:bCs/>
          <w:sz w:val="24"/>
          <w:szCs w:val="24"/>
        </w:rPr>
        <w:t xml:space="preserve">ecurso de </w:t>
      </w:r>
      <w:r w:rsidR="00C73964" w:rsidRPr="00DB5446">
        <w:rPr>
          <w:rFonts w:ascii="Palatino Linotype" w:hAnsi="Palatino Linotype" w:cs="Arial"/>
          <w:bCs/>
          <w:sz w:val="24"/>
          <w:szCs w:val="24"/>
        </w:rPr>
        <w:t>r</w:t>
      </w:r>
      <w:r w:rsidRPr="00DB5446">
        <w:rPr>
          <w:rFonts w:ascii="Palatino Linotype" w:hAnsi="Palatino Linotype" w:cs="Arial"/>
          <w:bCs/>
          <w:sz w:val="24"/>
          <w:szCs w:val="24"/>
        </w:rPr>
        <w:t xml:space="preserve">evisión fue interpuesto por parte legítima, en atención a que se presentó por </w:t>
      </w:r>
      <w:r w:rsidR="00862B71" w:rsidRPr="00DB5446">
        <w:rPr>
          <w:rFonts w:ascii="Palatino Linotype" w:hAnsi="Palatino Linotype" w:cs="Arial"/>
          <w:b/>
          <w:bCs/>
          <w:sz w:val="24"/>
          <w:szCs w:val="24"/>
        </w:rPr>
        <w:t>EL</w:t>
      </w:r>
      <w:r w:rsidRPr="00DB5446">
        <w:rPr>
          <w:rFonts w:ascii="Palatino Linotype" w:hAnsi="Palatino Linotype" w:cs="Arial"/>
          <w:b/>
          <w:bCs/>
          <w:sz w:val="24"/>
          <w:szCs w:val="24"/>
        </w:rPr>
        <w:t xml:space="preserve"> RECURRENTE,</w:t>
      </w:r>
      <w:r w:rsidRPr="00DB5446">
        <w:rPr>
          <w:rFonts w:ascii="Palatino Linotype" w:hAnsi="Palatino Linotype" w:cs="Arial"/>
          <w:bCs/>
          <w:sz w:val="24"/>
          <w:szCs w:val="24"/>
        </w:rPr>
        <w:t xml:space="preserve"> quien es la misma persona que formuló la solicitud de acceso a la información pública al </w:t>
      </w:r>
      <w:r w:rsidRPr="00DB5446">
        <w:rPr>
          <w:rFonts w:ascii="Palatino Linotype" w:hAnsi="Palatino Linotype" w:cs="Arial"/>
          <w:b/>
          <w:bCs/>
          <w:sz w:val="24"/>
          <w:szCs w:val="24"/>
        </w:rPr>
        <w:t>SUJETO OBLIGADO.</w:t>
      </w:r>
    </w:p>
    <w:p w:rsidR="00336356" w:rsidRPr="00DB5446" w:rsidRDefault="00336356" w:rsidP="00DB5446">
      <w:pPr>
        <w:spacing w:after="0" w:line="360" w:lineRule="auto"/>
        <w:jc w:val="both"/>
        <w:rPr>
          <w:rFonts w:ascii="Palatino Linotype" w:hAnsi="Palatino Linotype" w:cs="Arial"/>
          <w:b/>
          <w:szCs w:val="28"/>
        </w:rPr>
      </w:pPr>
    </w:p>
    <w:p w:rsidR="00705782" w:rsidRPr="00DB5446" w:rsidRDefault="00705782" w:rsidP="00DB5446">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DB5446">
        <w:rPr>
          <w:rFonts w:ascii="Palatino Linotype" w:hAnsi="Palatino Linotype" w:cs="Arial"/>
          <w:b/>
          <w:sz w:val="28"/>
          <w:szCs w:val="28"/>
        </w:rPr>
        <w:t xml:space="preserve">TERCERO. </w:t>
      </w:r>
      <w:r w:rsidRPr="00DB5446">
        <w:rPr>
          <w:rFonts w:ascii="Palatino Linotype" w:hAnsi="Palatino Linotype" w:cs="Arial"/>
          <w:b/>
          <w:sz w:val="24"/>
          <w:szCs w:val="24"/>
        </w:rPr>
        <w:t xml:space="preserve">Oportunidad. </w:t>
      </w:r>
      <w:r w:rsidRPr="00DB5446">
        <w:rPr>
          <w:rFonts w:ascii="Palatino Linotype" w:hAnsi="Palatino Linotype" w:cs="Arial"/>
          <w:sz w:val="24"/>
          <w:szCs w:val="24"/>
        </w:rPr>
        <w:t xml:space="preserve">El recurso de revisión fue interpuesto dentro del plazo de quince días hábiles contados a partir del día siguiente al en que </w:t>
      </w:r>
      <w:r w:rsidR="00DB5446" w:rsidRPr="00DB5446">
        <w:rPr>
          <w:rFonts w:ascii="Palatino Linotype" w:hAnsi="Palatino Linotype" w:cs="Arial"/>
          <w:b/>
          <w:sz w:val="24"/>
          <w:szCs w:val="24"/>
        </w:rPr>
        <w:t>EL</w:t>
      </w:r>
      <w:r w:rsidRPr="00DB5446">
        <w:rPr>
          <w:rFonts w:ascii="Palatino Linotype" w:hAnsi="Palatino Linotype" w:cs="Arial"/>
          <w:b/>
          <w:sz w:val="24"/>
          <w:szCs w:val="24"/>
        </w:rPr>
        <w:t xml:space="preserve"> RECURRENTE </w:t>
      </w:r>
      <w:r w:rsidRPr="00DB5446">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DB5446" w:rsidRDefault="00705782" w:rsidP="00DB5446">
      <w:pPr>
        <w:spacing w:after="0" w:line="240" w:lineRule="auto"/>
        <w:ind w:left="851" w:right="902"/>
        <w:jc w:val="both"/>
        <w:rPr>
          <w:rFonts w:ascii="Palatino Linotype" w:hAnsi="Palatino Linotype" w:cs="Arial"/>
          <w:sz w:val="24"/>
        </w:rPr>
      </w:pPr>
    </w:p>
    <w:p w:rsidR="00705782" w:rsidRPr="00DB5446" w:rsidRDefault="00705782" w:rsidP="00DB5446">
      <w:pPr>
        <w:tabs>
          <w:tab w:val="left" w:pos="851"/>
        </w:tabs>
        <w:spacing w:after="0" w:line="240" w:lineRule="auto"/>
        <w:ind w:left="851" w:right="901"/>
        <w:jc w:val="both"/>
        <w:rPr>
          <w:rFonts w:ascii="Palatino Linotype" w:hAnsi="Palatino Linotype" w:cs="Arial"/>
          <w:i/>
          <w:sz w:val="22"/>
          <w:szCs w:val="22"/>
        </w:rPr>
      </w:pPr>
      <w:r w:rsidRPr="00DB5446">
        <w:rPr>
          <w:rFonts w:ascii="Palatino Linotype" w:hAnsi="Palatino Linotype" w:cs="Arial"/>
          <w:b/>
          <w:i/>
          <w:sz w:val="22"/>
          <w:szCs w:val="22"/>
        </w:rPr>
        <w:t>“Artículo 178.</w:t>
      </w:r>
      <w:r w:rsidRPr="00DB544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DB5446" w:rsidRDefault="00705782" w:rsidP="00DB5446">
      <w:pPr>
        <w:tabs>
          <w:tab w:val="left" w:pos="851"/>
        </w:tabs>
        <w:spacing w:after="0" w:line="240" w:lineRule="auto"/>
        <w:ind w:left="851" w:right="901"/>
        <w:jc w:val="both"/>
        <w:rPr>
          <w:rFonts w:ascii="Palatino Linotype" w:hAnsi="Palatino Linotype" w:cs="Arial"/>
          <w:i/>
          <w:sz w:val="22"/>
          <w:szCs w:val="22"/>
        </w:rPr>
      </w:pPr>
      <w:r w:rsidRPr="00DB5446">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DB5446" w:rsidRDefault="00705782" w:rsidP="00DB5446">
      <w:pPr>
        <w:tabs>
          <w:tab w:val="left" w:pos="851"/>
        </w:tabs>
        <w:spacing w:after="0" w:line="240" w:lineRule="auto"/>
        <w:ind w:left="851" w:right="901"/>
        <w:jc w:val="both"/>
        <w:rPr>
          <w:rFonts w:ascii="Palatino Linotype" w:hAnsi="Palatino Linotype" w:cs="Arial"/>
          <w:i/>
          <w:sz w:val="22"/>
          <w:szCs w:val="22"/>
        </w:rPr>
      </w:pPr>
      <w:r w:rsidRPr="00DB544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DB5446">
        <w:rPr>
          <w:rFonts w:ascii="Palatino Linotype" w:hAnsi="Palatino Linotype" w:cs="Arial"/>
          <w:b/>
          <w:i/>
          <w:sz w:val="22"/>
          <w:szCs w:val="22"/>
        </w:rPr>
        <w:t>”</w:t>
      </w:r>
    </w:p>
    <w:p w:rsidR="00705782" w:rsidRPr="00DB5446" w:rsidRDefault="00705782" w:rsidP="00DB5446">
      <w:pPr>
        <w:spacing w:after="0" w:line="240" w:lineRule="auto"/>
        <w:ind w:left="851" w:right="902"/>
        <w:jc w:val="both"/>
        <w:rPr>
          <w:rFonts w:ascii="Palatino Linotype" w:hAnsi="Palatino Linotype" w:cs="Arial"/>
          <w:sz w:val="24"/>
        </w:rPr>
      </w:pPr>
    </w:p>
    <w:p w:rsidR="00736D59" w:rsidRPr="00DB5446" w:rsidRDefault="00705782" w:rsidP="00DB5446">
      <w:pPr>
        <w:spacing w:after="0" w:line="360" w:lineRule="auto"/>
        <w:jc w:val="both"/>
        <w:rPr>
          <w:rFonts w:ascii="Palatino Linotype" w:eastAsia="Times New Roman" w:hAnsi="Palatino Linotype" w:cs="Times New Roman"/>
          <w:sz w:val="24"/>
          <w:szCs w:val="24"/>
          <w:lang w:val="es-MX"/>
        </w:rPr>
      </w:pPr>
      <w:r w:rsidRPr="00DB5446">
        <w:rPr>
          <w:rFonts w:ascii="Palatino Linotype" w:hAnsi="Palatino Linotype" w:cs="Arial"/>
          <w:sz w:val="24"/>
          <w:szCs w:val="24"/>
        </w:rPr>
        <w:t xml:space="preserve">En efecto, atendiendo a que </w:t>
      </w:r>
      <w:r w:rsidRPr="00DB5446">
        <w:rPr>
          <w:rFonts w:ascii="Palatino Linotype" w:hAnsi="Palatino Linotype" w:cs="Arial"/>
          <w:b/>
          <w:sz w:val="24"/>
          <w:szCs w:val="24"/>
        </w:rPr>
        <w:t>EL SUJETO OBLIGADO</w:t>
      </w:r>
      <w:r w:rsidRPr="00DB5446">
        <w:rPr>
          <w:rFonts w:ascii="Palatino Linotype" w:hAnsi="Palatino Linotype" w:cs="Arial"/>
          <w:sz w:val="24"/>
          <w:szCs w:val="24"/>
        </w:rPr>
        <w:t xml:space="preserve"> notificó la respuesta a la solicitud de información pública el </w:t>
      </w:r>
      <w:r w:rsidR="00675750">
        <w:rPr>
          <w:rFonts w:ascii="Palatino Linotype" w:hAnsi="Palatino Linotype" w:cs="Arial"/>
          <w:b/>
          <w:sz w:val="24"/>
          <w:szCs w:val="24"/>
        </w:rPr>
        <w:t>tres de abril</w:t>
      </w:r>
      <w:r w:rsidR="00E4054E" w:rsidRPr="00DB5446">
        <w:rPr>
          <w:rFonts w:ascii="Palatino Linotype" w:hAnsi="Palatino Linotype" w:cs="Arial"/>
          <w:b/>
          <w:sz w:val="24"/>
          <w:szCs w:val="24"/>
        </w:rPr>
        <w:t xml:space="preserve"> de dos</w:t>
      </w:r>
      <w:r w:rsidR="009C7F30" w:rsidRPr="00DB5446">
        <w:rPr>
          <w:rFonts w:ascii="Palatino Linotype" w:hAnsi="Palatino Linotype" w:cs="Arial"/>
          <w:b/>
          <w:sz w:val="24"/>
          <w:szCs w:val="24"/>
        </w:rPr>
        <w:t xml:space="preserve"> mil diecinueve</w:t>
      </w:r>
      <w:r w:rsidRPr="00DB5446">
        <w:rPr>
          <w:rFonts w:ascii="Palatino Linotype" w:hAnsi="Palatino Linotype" w:cs="Arial"/>
          <w:b/>
          <w:sz w:val="24"/>
          <w:szCs w:val="24"/>
        </w:rPr>
        <w:t xml:space="preserve">; </w:t>
      </w:r>
      <w:r w:rsidR="00736D59" w:rsidRPr="00DB5446">
        <w:rPr>
          <w:rFonts w:ascii="Palatino Linotype" w:eastAsia="Times New Roman" w:hAnsi="Palatino Linotype" w:cs="Arial"/>
          <w:sz w:val="24"/>
          <w:szCs w:val="24"/>
          <w:lang w:val="es-MX"/>
        </w:rPr>
        <w:t>en consecuencia, el plazo de quince días hábiles que el artículo 178 de la ley de la materia otorga a</w:t>
      </w:r>
      <w:r w:rsidR="00862B71" w:rsidRPr="00DB5446">
        <w:rPr>
          <w:rFonts w:ascii="Palatino Linotype" w:eastAsia="Times New Roman" w:hAnsi="Palatino Linotype" w:cs="Arial"/>
          <w:sz w:val="24"/>
          <w:szCs w:val="24"/>
          <w:lang w:val="es-MX"/>
        </w:rPr>
        <w:t>l</w:t>
      </w:r>
      <w:r w:rsidR="00946550" w:rsidRPr="00DB5446">
        <w:rPr>
          <w:rFonts w:ascii="Palatino Linotype" w:eastAsia="Times New Roman" w:hAnsi="Palatino Linotype" w:cs="Arial"/>
          <w:b/>
          <w:sz w:val="24"/>
          <w:szCs w:val="24"/>
          <w:lang w:val="es-MX"/>
        </w:rPr>
        <w:t xml:space="preserve"> </w:t>
      </w:r>
      <w:r w:rsidR="00736D59" w:rsidRPr="00DB5446">
        <w:rPr>
          <w:rFonts w:ascii="Palatino Linotype" w:eastAsia="Times New Roman" w:hAnsi="Palatino Linotype" w:cs="Arial"/>
          <w:b/>
          <w:sz w:val="24"/>
          <w:szCs w:val="24"/>
          <w:lang w:val="es-MX"/>
        </w:rPr>
        <w:t>RECURRENTE</w:t>
      </w:r>
      <w:r w:rsidR="00736D59" w:rsidRPr="00DB5446">
        <w:rPr>
          <w:rFonts w:ascii="Palatino Linotype" w:eastAsia="Times New Roman" w:hAnsi="Palatino Linotype" w:cs="Arial"/>
          <w:sz w:val="24"/>
          <w:szCs w:val="24"/>
          <w:lang w:val="es-MX"/>
        </w:rPr>
        <w:t xml:space="preserve"> para presentar el recurso de revisión, transcurrió del</w:t>
      </w:r>
      <w:r w:rsidR="00736D59" w:rsidRPr="00DB5446">
        <w:rPr>
          <w:rFonts w:ascii="Palatino Linotype" w:eastAsia="Times New Roman" w:hAnsi="Palatino Linotype" w:cs="Arial"/>
          <w:b/>
          <w:sz w:val="24"/>
          <w:szCs w:val="24"/>
          <w:lang w:val="es-MX"/>
        </w:rPr>
        <w:t xml:space="preserve"> </w:t>
      </w:r>
      <w:r w:rsidR="00216D33">
        <w:rPr>
          <w:rFonts w:ascii="Palatino Linotype" w:eastAsia="Times New Roman" w:hAnsi="Palatino Linotype" w:cs="Arial"/>
          <w:b/>
          <w:sz w:val="24"/>
          <w:szCs w:val="24"/>
          <w:lang w:val="es-MX"/>
        </w:rPr>
        <w:t>cuatro de abril</w:t>
      </w:r>
      <w:r w:rsidR="00862B71" w:rsidRPr="00DB5446">
        <w:rPr>
          <w:rFonts w:ascii="Palatino Linotype" w:eastAsia="Times New Roman" w:hAnsi="Palatino Linotype" w:cs="Arial"/>
          <w:b/>
          <w:sz w:val="24"/>
          <w:szCs w:val="24"/>
          <w:lang w:val="es-MX"/>
        </w:rPr>
        <w:t xml:space="preserve"> al </w:t>
      </w:r>
      <w:r w:rsidR="00216D33">
        <w:rPr>
          <w:rFonts w:ascii="Palatino Linotype" w:eastAsia="Times New Roman" w:hAnsi="Palatino Linotype" w:cs="Arial"/>
          <w:b/>
          <w:sz w:val="24"/>
          <w:szCs w:val="24"/>
          <w:lang w:val="es-MX"/>
        </w:rPr>
        <w:t>dos de mayo</w:t>
      </w:r>
      <w:r w:rsidR="00862B71" w:rsidRPr="00DB5446">
        <w:rPr>
          <w:rFonts w:ascii="Palatino Linotype" w:eastAsia="Times New Roman" w:hAnsi="Palatino Linotype" w:cs="Arial"/>
          <w:b/>
          <w:sz w:val="24"/>
          <w:szCs w:val="24"/>
          <w:lang w:val="es-MX"/>
        </w:rPr>
        <w:t xml:space="preserve"> </w:t>
      </w:r>
      <w:r w:rsidR="00736D59" w:rsidRPr="00DB5446">
        <w:rPr>
          <w:rFonts w:ascii="Palatino Linotype" w:eastAsia="Times New Roman" w:hAnsi="Palatino Linotype" w:cs="Arial"/>
          <w:b/>
          <w:sz w:val="24"/>
          <w:szCs w:val="24"/>
          <w:lang w:val="es-MX"/>
        </w:rPr>
        <w:t>de dos mil diecinueve</w:t>
      </w:r>
      <w:r w:rsidR="00736D59" w:rsidRPr="00DB5446">
        <w:rPr>
          <w:rFonts w:ascii="Palatino Linotype" w:eastAsia="Times New Roman" w:hAnsi="Palatino Linotype" w:cs="Arial"/>
          <w:sz w:val="24"/>
          <w:szCs w:val="24"/>
          <w:lang w:val="es-MX"/>
        </w:rPr>
        <w:t xml:space="preserve">, sin contemplar en el cómputo los días </w:t>
      </w:r>
      <w:r w:rsidR="00216D33">
        <w:rPr>
          <w:rFonts w:ascii="Palatino Linotype" w:eastAsia="Times New Roman" w:hAnsi="Palatino Linotype" w:cs="Arial"/>
          <w:sz w:val="24"/>
          <w:szCs w:val="24"/>
          <w:lang w:val="es-MX"/>
        </w:rPr>
        <w:t>seis, siete, trece, catorce, veinte, veintiuno, ve</w:t>
      </w:r>
      <w:r w:rsidR="002B033A">
        <w:rPr>
          <w:rFonts w:ascii="Palatino Linotype" w:eastAsia="Times New Roman" w:hAnsi="Palatino Linotype" w:cs="Arial"/>
          <w:sz w:val="24"/>
          <w:szCs w:val="24"/>
          <w:lang w:val="es-MX"/>
        </w:rPr>
        <w:t>intisiete y veintiocho de abril</w:t>
      </w:r>
      <w:r w:rsidR="00736D59" w:rsidRPr="00DB5446">
        <w:rPr>
          <w:rFonts w:ascii="Palatino Linotype" w:eastAsia="Times New Roman" w:hAnsi="Palatino Linotype" w:cs="Arial"/>
          <w:sz w:val="24"/>
          <w:szCs w:val="24"/>
          <w:lang w:val="es-MX"/>
        </w:rPr>
        <w:t xml:space="preserve"> de dos mil diecinueve, por corresponder a sábados y domingos, considerados como días inhábiles; en términos del artículo 3, fracción X de la </w:t>
      </w:r>
      <w:r w:rsidR="00736D59" w:rsidRPr="00DB5446">
        <w:rPr>
          <w:rFonts w:ascii="Palatino Linotype" w:eastAsia="Times New Roman" w:hAnsi="Palatino Linotype" w:cs="Times New Roman"/>
          <w:sz w:val="24"/>
          <w:szCs w:val="24"/>
          <w:lang w:val="es-MX"/>
        </w:rPr>
        <w:t xml:space="preserve">Ley de Transparencia y Acceso a la Información Pública del Estado de México y Municipios; </w:t>
      </w:r>
      <w:r w:rsidR="002B033A" w:rsidRPr="002B033A">
        <w:rPr>
          <w:rFonts w:ascii="Palatino Linotype" w:eastAsia="Times New Roman" w:hAnsi="Palatino Linotype" w:cs="Times New Roman"/>
          <w:sz w:val="24"/>
          <w:szCs w:val="24"/>
          <w:lang w:val="es-MX"/>
        </w:rPr>
        <w:t>así como los quince, dieciséis, diecisiete, dieciocho y diecinueve de abril, uno y seis de mayo de dos mil diecinueve por corresponder a días de suspensión de labores, en términos del Calendario Oficial de este Instituto, publicado en el Periódico Oficial del Estado Libre y Soberano de México “Gaceta del Gobierno”, el diecinueve de diciembre del año dos mil dieciocho.</w:t>
      </w:r>
    </w:p>
    <w:p w:rsidR="00851187" w:rsidRPr="00DB5446" w:rsidRDefault="00851187" w:rsidP="00DB5446">
      <w:pPr>
        <w:spacing w:after="0" w:line="360" w:lineRule="auto"/>
        <w:jc w:val="both"/>
        <w:rPr>
          <w:rFonts w:ascii="Palatino Linotype" w:hAnsi="Palatino Linotype" w:cs="Arial"/>
          <w:sz w:val="24"/>
          <w:szCs w:val="24"/>
        </w:rPr>
      </w:pPr>
    </w:p>
    <w:p w:rsidR="00705782" w:rsidRPr="00DB5446" w:rsidRDefault="00705782" w:rsidP="00DB5446">
      <w:pPr>
        <w:spacing w:after="0" w:line="360" w:lineRule="auto"/>
        <w:jc w:val="both"/>
        <w:rPr>
          <w:rFonts w:ascii="Palatino Linotype" w:hAnsi="Palatino Linotype" w:cs="Arial"/>
          <w:sz w:val="24"/>
          <w:szCs w:val="24"/>
        </w:rPr>
      </w:pPr>
      <w:r w:rsidRPr="00DB5446">
        <w:rPr>
          <w:rFonts w:ascii="Palatino Linotype" w:hAnsi="Palatino Linotype" w:cs="Arial"/>
          <w:sz w:val="24"/>
          <w:szCs w:val="24"/>
        </w:rPr>
        <w:t>En ese tenor, si el recurso de revisión que nos ocupa, se interpuso el</w:t>
      </w:r>
      <w:r w:rsidRPr="00DB5446">
        <w:rPr>
          <w:rFonts w:ascii="Palatino Linotype" w:hAnsi="Palatino Linotype" w:cs="Arial"/>
          <w:b/>
          <w:sz w:val="24"/>
          <w:szCs w:val="24"/>
        </w:rPr>
        <w:t xml:space="preserve"> </w:t>
      </w:r>
      <w:r w:rsidR="002B033A">
        <w:rPr>
          <w:rFonts w:ascii="Palatino Linotype" w:hAnsi="Palatino Linotype" w:cs="Arial"/>
          <w:b/>
          <w:sz w:val="24"/>
          <w:szCs w:val="24"/>
        </w:rPr>
        <w:t>veintitrés de abril</w:t>
      </w:r>
      <w:r w:rsidR="00D424AD" w:rsidRPr="00DB5446">
        <w:rPr>
          <w:rFonts w:ascii="Palatino Linotype" w:hAnsi="Palatino Linotype" w:cs="Arial"/>
          <w:b/>
          <w:sz w:val="24"/>
          <w:szCs w:val="24"/>
        </w:rPr>
        <w:t xml:space="preserve"> de </w:t>
      </w:r>
      <w:r w:rsidR="00BC79E2" w:rsidRPr="00DB5446">
        <w:rPr>
          <w:rFonts w:ascii="Palatino Linotype" w:hAnsi="Palatino Linotype" w:cs="Arial"/>
          <w:b/>
          <w:sz w:val="24"/>
          <w:szCs w:val="24"/>
        </w:rPr>
        <w:t>dos mil diecinueve,</w:t>
      </w:r>
      <w:r w:rsidRPr="00DB5446">
        <w:rPr>
          <w:rFonts w:ascii="Palatino Linotype" w:hAnsi="Palatino Linotype" w:cs="Arial"/>
          <w:sz w:val="24"/>
          <w:szCs w:val="24"/>
        </w:rPr>
        <w:t xml:space="preserve"> éste se encuentra dentro de los márgenes temporales previstos en el citado precepto legal y, por tanto, se considera oportuno.</w:t>
      </w:r>
    </w:p>
    <w:p w:rsidR="00705782" w:rsidRPr="00DB5446" w:rsidRDefault="00705782" w:rsidP="00DB5446">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CE5B0D" w:rsidRPr="00DB5446" w:rsidRDefault="004274B9" w:rsidP="00DB5446">
      <w:pPr>
        <w:autoSpaceDE w:val="0"/>
        <w:autoSpaceDN w:val="0"/>
        <w:adjustRightInd w:val="0"/>
        <w:spacing w:after="0" w:line="360" w:lineRule="auto"/>
        <w:ind w:right="51"/>
        <w:jc w:val="both"/>
        <w:rPr>
          <w:rFonts w:ascii="Palatino Linotype" w:hAnsi="Palatino Linotype"/>
          <w:b/>
          <w:sz w:val="24"/>
          <w:szCs w:val="24"/>
        </w:rPr>
      </w:pPr>
      <w:r w:rsidRPr="00DB5446">
        <w:rPr>
          <w:rFonts w:ascii="Palatino Linotype" w:hAnsi="Palatino Linotype"/>
          <w:b/>
          <w:sz w:val="28"/>
        </w:rPr>
        <w:t xml:space="preserve">CUARTO. </w:t>
      </w:r>
      <w:r w:rsidR="00CE5B0D" w:rsidRPr="00DB5446">
        <w:rPr>
          <w:rFonts w:ascii="Palatino Linotype" w:hAnsi="Palatino Linotype" w:cs="Arial"/>
          <w:b/>
          <w:sz w:val="24"/>
          <w:szCs w:val="24"/>
        </w:rPr>
        <w:t>Procedibilidad.</w:t>
      </w:r>
      <w:r w:rsidR="00CE5B0D" w:rsidRPr="00DB5446">
        <w:rPr>
          <w:rFonts w:ascii="Palatino Linotype" w:hAnsi="Palatino Linotype"/>
          <w:b/>
          <w:sz w:val="24"/>
          <w:szCs w:val="24"/>
        </w:rPr>
        <w:t xml:space="preserve"> </w:t>
      </w:r>
      <w:r w:rsidR="00CE5B0D" w:rsidRPr="00DB5446">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de la </w:t>
      </w:r>
      <w:r w:rsidR="00CE5B0D" w:rsidRPr="00DB5446">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00CE5B0D" w:rsidRPr="00DB5446">
        <w:rPr>
          <w:rFonts w:ascii="Palatino Linotype" w:hAnsi="Palatino Linotype"/>
          <w:b/>
          <w:sz w:val="24"/>
          <w:szCs w:val="24"/>
        </w:rPr>
        <w:t xml:space="preserve">EL SAIMEX. </w:t>
      </w:r>
    </w:p>
    <w:p w:rsidR="00125557" w:rsidRPr="00DB5446" w:rsidRDefault="00125557" w:rsidP="00DB5446">
      <w:pPr>
        <w:autoSpaceDE w:val="0"/>
        <w:autoSpaceDN w:val="0"/>
        <w:adjustRightInd w:val="0"/>
        <w:spacing w:after="0" w:line="360" w:lineRule="auto"/>
        <w:ind w:right="49"/>
        <w:jc w:val="both"/>
        <w:rPr>
          <w:rFonts w:ascii="Palatino Linotype" w:eastAsia="Times New Roman" w:hAnsi="Palatino Linotype" w:cs="Arial"/>
          <w:b/>
          <w:sz w:val="28"/>
          <w:szCs w:val="28"/>
          <w:lang w:val="es-MX"/>
        </w:rPr>
      </w:pPr>
    </w:p>
    <w:p w:rsidR="004C0B43" w:rsidRPr="004C0B43" w:rsidRDefault="00705782" w:rsidP="00DB5446">
      <w:pPr>
        <w:spacing w:after="0" w:line="360" w:lineRule="auto"/>
        <w:jc w:val="both"/>
        <w:rPr>
          <w:rFonts w:ascii="Palatino Linotype" w:hAnsi="Palatino Linotype" w:cs="Arial"/>
          <w:sz w:val="24"/>
          <w:szCs w:val="24"/>
        </w:rPr>
      </w:pPr>
      <w:r w:rsidRPr="00DB5446">
        <w:rPr>
          <w:rFonts w:ascii="Palatino Linotype" w:hAnsi="Palatino Linotype" w:cs="Arial"/>
          <w:b/>
          <w:sz w:val="28"/>
          <w:szCs w:val="28"/>
        </w:rPr>
        <w:t>QUINTO</w:t>
      </w:r>
      <w:r w:rsidRPr="00DB5446">
        <w:rPr>
          <w:rFonts w:ascii="Palatino Linotype" w:hAnsi="Palatino Linotype" w:cs="Arial"/>
          <w:b/>
        </w:rPr>
        <w:t xml:space="preserve">. </w:t>
      </w:r>
      <w:r w:rsidR="00CE5B0D" w:rsidRPr="00DB5446">
        <w:rPr>
          <w:rFonts w:ascii="Palatino Linotype" w:eastAsia="Times New Roman" w:hAnsi="Palatino Linotype" w:cs="Arial"/>
          <w:b/>
          <w:sz w:val="24"/>
          <w:szCs w:val="24"/>
          <w:lang w:val="es-ES"/>
        </w:rPr>
        <w:t>Estudio y resolución del asunto.</w:t>
      </w:r>
      <w:r w:rsidR="004C0B43" w:rsidRPr="00DB5446">
        <w:rPr>
          <w:rFonts w:ascii="Palatino Linotype" w:eastAsia="Times New Roman" w:hAnsi="Palatino Linotype" w:cs="Arial"/>
          <w:b/>
          <w:sz w:val="24"/>
          <w:szCs w:val="24"/>
          <w:lang w:val="es-ES"/>
        </w:rPr>
        <w:t xml:space="preserve"> </w:t>
      </w:r>
      <w:r w:rsidR="004C0B43" w:rsidRPr="004C0B43">
        <w:rPr>
          <w:rFonts w:ascii="Palatino Linotype" w:hAnsi="Palatino Linotype" w:cs="Arial"/>
          <w:sz w:val="24"/>
          <w:szCs w:val="24"/>
        </w:rPr>
        <w:t xml:space="preserve">Una vez determinada la vía sobre la que versará el presente recurso y previa revisión del expediente electrónico formado en </w:t>
      </w:r>
      <w:r w:rsidR="004C0B43" w:rsidRPr="004C0B43">
        <w:rPr>
          <w:rFonts w:ascii="Palatino Linotype" w:hAnsi="Palatino Linotype" w:cs="Arial"/>
          <w:b/>
          <w:sz w:val="24"/>
          <w:szCs w:val="24"/>
        </w:rPr>
        <w:t>EL SAIMEX</w:t>
      </w:r>
      <w:r w:rsidR="004C0B43" w:rsidRPr="004C0B43">
        <w:rPr>
          <w:rFonts w:ascii="Palatino Linotype" w:hAnsi="Palatino Linotype" w:cs="Arial"/>
          <w:sz w:val="24"/>
          <w:szCs w:val="24"/>
        </w:rPr>
        <w:t xml:space="preserve">, con motivo de la solicitud de información y del recurso a que da origen, es conveniente analizar si la respuesta del </w:t>
      </w:r>
      <w:r w:rsidR="004C0B43" w:rsidRPr="004C0B43">
        <w:rPr>
          <w:rFonts w:ascii="Palatino Linotype" w:hAnsi="Palatino Linotype" w:cs="Arial"/>
          <w:b/>
          <w:sz w:val="24"/>
          <w:szCs w:val="24"/>
          <w:lang w:eastAsia="es-MX"/>
        </w:rPr>
        <w:t>SUJETO OBLIGADO</w:t>
      </w:r>
      <w:r w:rsidR="004C0B43" w:rsidRPr="004C0B43">
        <w:rPr>
          <w:rFonts w:ascii="Palatino Linotype" w:hAnsi="Palatino Linotype" w:cs="Arial"/>
          <w:sz w:val="24"/>
          <w:szCs w:val="24"/>
        </w:rPr>
        <w:t xml:space="preserve"> cumple con los requisitos y procedimientos del derecho de acceso a la información pública. </w:t>
      </w:r>
    </w:p>
    <w:p w:rsidR="004C0B43" w:rsidRPr="004C0B43" w:rsidRDefault="004C0B43" w:rsidP="00DB5446">
      <w:pPr>
        <w:spacing w:after="0" w:line="360" w:lineRule="auto"/>
        <w:jc w:val="both"/>
        <w:rPr>
          <w:rFonts w:ascii="Palatino Linotype" w:eastAsia="Times New Roman" w:hAnsi="Palatino Linotype" w:cs="Times New Roman"/>
          <w:sz w:val="24"/>
          <w:szCs w:val="24"/>
          <w:lang w:val="es-MX"/>
        </w:rPr>
      </w:pPr>
    </w:p>
    <w:p w:rsidR="004C0B43" w:rsidRPr="004C0B43"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4C0B43">
        <w:rPr>
          <w:rFonts w:ascii="Palatino Linotype" w:eastAsia="Times New Roman" w:hAnsi="Palatino Linotype" w:cs="Times New Roman"/>
          <w:color w:val="222222"/>
          <w:sz w:val="24"/>
          <w:szCs w:val="24"/>
          <w:lang w:val="es-MX" w:eastAsia="es-MX"/>
        </w:rPr>
        <w:t xml:space="preserve">Primeramente, se precisa que se obvia el análisis de la competencia por parte del </w:t>
      </w:r>
      <w:r w:rsidRPr="004C0B43">
        <w:rPr>
          <w:rFonts w:ascii="Palatino Linotype" w:eastAsia="Times New Roman" w:hAnsi="Palatino Linotype" w:cs="Times New Roman"/>
          <w:b/>
          <w:bCs/>
          <w:color w:val="222222"/>
          <w:sz w:val="24"/>
          <w:szCs w:val="24"/>
          <w:lang w:val="es-MX" w:eastAsia="es-MX"/>
        </w:rPr>
        <w:t>SUJETO OBLIGADO</w:t>
      </w:r>
      <w:r w:rsidRPr="004C0B43">
        <w:rPr>
          <w:rFonts w:ascii="Palatino Linotype" w:eastAsia="Times New Roman" w:hAnsi="Palatino Linotype" w:cs="Times New Roman"/>
          <w:color w:val="222222"/>
          <w:sz w:val="24"/>
          <w:szCs w:val="24"/>
          <w:lang w:val="es-MX" w:eastAsia="es-MX"/>
        </w:rPr>
        <w:t>, para generar, administrar o poseer la información solicitada, dado que éste ha asumido la misma, en razón de que en su respuesta</w:t>
      </w:r>
      <w:r w:rsidR="002B5039" w:rsidRPr="00DB5446">
        <w:rPr>
          <w:rFonts w:ascii="Palatino Linotype" w:eastAsia="Times New Roman" w:hAnsi="Palatino Linotype" w:cs="Times New Roman"/>
          <w:color w:val="222222"/>
          <w:sz w:val="24"/>
          <w:szCs w:val="24"/>
          <w:lang w:val="es-MX" w:eastAsia="es-MX"/>
        </w:rPr>
        <w:t xml:space="preserve"> </w:t>
      </w:r>
      <w:r w:rsidRPr="004C0B43">
        <w:rPr>
          <w:rFonts w:ascii="Palatino Linotype" w:eastAsia="Times New Roman" w:hAnsi="Palatino Linotype" w:cs="Times New Roman"/>
          <w:color w:val="222222"/>
          <w:sz w:val="24"/>
          <w:szCs w:val="24"/>
          <w:lang w:val="es-MX" w:eastAsia="es-MX"/>
        </w:rPr>
        <w:t>admitió contar con dicha información.</w:t>
      </w:r>
    </w:p>
    <w:p w:rsidR="004C0B43" w:rsidRPr="004C0B43"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p>
    <w:p w:rsidR="004C0B43" w:rsidRPr="004C0B43"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4C0B43">
        <w:rPr>
          <w:rFonts w:ascii="Palatino Linotype" w:eastAsia="Times New Roman" w:hAnsi="Palatino Linotype" w:cs="Times New Roman"/>
          <w:color w:val="222222"/>
          <w:sz w:val="24"/>
          <w:szCs w:val="24"/>
          <w:lang w:val="es-MX" w:eastAsia="es-MX"/>
        </w:rPr>
        <w:t xml:space="preserve">En efecto, el hecho de que </w:t>
      </w:r>
      <w:r w:rsidRPr="004C0B43">
        <w:rPr>
          <w:rFonts w:ascii="Palatino Linotype" w:eastAsia="Times New Roman" w:hAnsi="Palatino Linotype" w:cs="Times New Roman"/>
          <w:b/>
          <w:bCs/>
          <w:color w:val="222222"/>
          <w:sz w:val="24"/>
          <w:szCs w:val="24"/>
          <w:lang w:val="es-MX" w:eastAsia="es-MX"/>
        </w:rPr>
        <w:t>EL SUJETO OBLIGADO</w:t>
      </w:r>
      <w:r w:rsidRPr="004C0B43">
        <w:rPr>
          <w:rFonts w:ascii="Palatino Linotype" w:eastAsia="Times New Roman" w:hAnsi="Palatino Linotype" w:cs="Times New Roman"/>
          <w:color w:val="222222"/>
          <w:sz w:val="24"/>
          <w:szCs w:val="24"/>
          <w:lang w:val="es-MX"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4C0B43" w:rsidRPr="004C0B43" w:rsidRDefault="004C0B43" w:rsidP="00DB5446">
      <w:pPr>
        <w:spacing w:after="0" w:line="240" w:lineRule="auto"/>
        <w:jc w:val="both"/>
        <w:rPr>
          <w:rFonts w:ascii="Palatino Linotype" w:eastAsia="Times New Roman" w:hAnsi="Palatino Linotype" w:cs="Times New Roman"/>
          <w:color w:val="222222"/>
          <w:sz w:val="24"/>
          <w:szCs w:val="24"/>
          <w:lang w:val="es-MX" w:eastAsia="es-MX"/>
        </w:rPr>
      </w:pPr>
    </w:p>
    <w:p w:rsidR="004C0B43" w:rsidRPr="004C0B43" w:rsidRDefault="004C0B43" w:rsidP="00DB5446">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r w:rsidRPr="004C0B43">
        <w:rPr>
          <w:rFonts w:ascii="Palatino Linotype" w:eastAsia="Times New Roman" w:hAnsi="Palatino Linotype" w:cs="Times New Roman"/>
          <w:i/>
          <w:iCs/>
          <w:color w:val="222222"/>
          <w:sz w:val="22"/>
          <w:szCs w:val="22"/>
          <w:lang w:val="es-MX" w:eastAsia="es-MX"/>
        </w:rPr>
        <w:t>“</w:t>
      </w:r>
      <w:r w:rsidRPr="004C0B43">
        <w:rPr>
          <w:rFonts w:ascii="Palatino Linotype" w:eastAsia="Times New Roman" w:hAnsi="Palatino Linotype" w:cs="Times New Roman"/>
          <w:b/>
          <w:bCs/>
          <w:i/>
          <w:iCs/>
          <w:color w:val="222222"/>
          <w:sz w:val="22"/>
          <w:szCs w:val="22"/>
          <w:lang w:val="es-MX" w:eastAsia="es-MX"/>
        </w:rPr>
        <w:t>Artículo 12.</w:t>
      </w:r>
      <w:r w:rsidRPr="004C0B43">
        <w:rPr>
          <w:rFonts w:ascii="Palatino Linotype" w:eastAsia="Times New Roman" w:hAnsi="Palatino Linotype" w:cs="Times New Roman"/>
          <w:i/>
          <w:iCs/>
          <w:color w:val="222222"/>
          <w:sz w:val="22"/>
          <w:szCs w:val="22"/>
          <w:lang w:val="es-MX" w:eastAsia="es-MX"/>
        </w:rPr>
        <w:t> Quienes generen, recopilen, administren, manejen, procesen, archiven o conserven información pública serán responsables de la misma en los términos de las disposiciones jurídicas aplicables.</w:t>
      </w:r>
    </w:p>
    <w:p w:rsidR="004C0B43" w:rsidRPr="004C0B43" w:rsidRDefault="004C0B43" w:rsidP="00DB5446">
      <w:pPr>
        <w:shd w:val="clear" w:color="auto" w:fill="FFFFFF"/>
        <w:spacing w:after="0" w:line="240" w:lineRule="auto"/>
        <w:ind w:left="851" w:right="902"/>
        <w:jc w:val="both"/>
        <w:rPr>
          <w:rFonts w:ascii="Palatino Linotype" w:eastAsia="Times New Roman" w:hAnsi="Palatino Linotype" w:cs="Times New Roman"/>
          <w:i/>
          <w:iCs/>
          <w:color w:val="222222"/>
          <w:sz w:val="22"/>
          <w:szCs w:val="22"/>
          <w:lang w:val="es-MX" w:eastAsia="es-MX"/>
        </w:rPr>
      </w:pPr>
      <w:r w:rsidRPr="004C0B43">
        <w:rPr>
          <w:rFonts w:ascii="Palatino Linotype" w:eastAsia="Times New Roman" w:hAnsi="Palatino Linotype" w:cs="Times New Roman"/>
          <w:i/>
          <w:iCs/>
          <w:color w:val="222222"/>
          <w:sz w:val="22"/>
          <w:szCs w:val="22"/>
          <w:lang w:val="es-MX"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C0B43" w:rsidRPr="004C0B43" w:rsidRDefault="004C0B43" w:rsidP="00DB5446">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p>
    <w:p w:rsidR="004C0B43" w:rsidRPr="004C0B43"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4C0B43">
        <w:rPr>
          <w:rFonts w:ascii="Palatino Linotype" w:eastAsia="Times New Roman" w:hAnsi="Palatino Linotype" w:cs="Times New Roman"/>
          <w:color w:val="222222"/>
          <w:sz w:val="24"/>
          <w:szCs w:val="24"/>
          <w:lang w:val="es-MX" w:eastAsia="es-MX"/>
        </w:rPr>
        <w:t>Así, el estudio de la naturaleza jurídica de la información pública solicitada, tiene por objeto determinar si ésta la genera, posee o administra </w:t>
      </w:r>
      <w:r w:rsidRPr="004C0B43">
        <w:rPr>
          <w:rFonts w:ascii="Palatino Linotype" w:eastAsia="Times New Roman" w:hAnsi="Palatino Linotype" w:cs="Times New Roman"/>
          <w:b/>
          <w:bCs/>
          <w:color w:val="222222"/>
          <w:sz w:val="24"/>
          <w:szCs w:val="24"/>
          <w:lang w:val="es-MX" w:eastAsia="es-MX"/>
        </w:rPr>
        <w:t>EL SUJETO OBLIGADO</w:t>
      </w:r>
      <w:r w:rsidRPr="004C0B43">
        <w:rPr>
          <w:rFonts w:ascii="Palatino Linotype" w:eastAsia="Times New Roman" w:hAnsi="Palatino Linotype" w:cs="Times New Roman"/>
          <w:color w:val="222222"/>
          <w:sz w:val="24"/>
          <w:szCs w:val="24"/>
          <w:lang w:val="es-MX"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4C0B43" w:rsidRPr="004C0B43"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p>
    <w:p w:rsidR="004C0B43" w:rsidRDefault="004C0B43" w:rsidP="00DB5446">
      <w:pPr>
        <w:spacing w:after="0" w:line="360" w:lineRule="auto"/>
        <w:jc w:val="both"/>
        <w:rPr>
          <w:rFonts w:ascii="Palatino Linotype" w:eastAsia="Times New Roman" w:hAnsi="Palatino Linotype" w:cs="Arial"/>
          <w:sz w:val="24"/>
          <w:szCs w:val="24"/>
          <w:lang w:val="es-MX"/>
        </w:rPr>
      </w:pPr>
      <w:r w:rsidRPr="004C0B43">
        <w:rPr>
          <w:rFonts w:ascii="Palatino Linotype" w:hAnsi="Palatino Linotype" w:cs="Arial"/>
          <w:sz w:val="24"/>
          <w:szCs w:val="24"/>
        </w:rPr>
        <w:t xml:space="preserve">Una vez precisado lo anterior, se procede a analizar las documentales que integran el expediente electrónico, a fin de determinar si con la información remitida por parte del </w:t>
      </w:r>
      <w:r w:rsidRPr="004C0B43">
        <w:rPr>
          <w:rFonts w:ascii="Palatino Linotype" w:hAnsi="Palatino Linotype" w:cs="Arial"/>
          <w:b/>
          <w:sz w:val="24"/>
          <w:szCs w:val="24"/>
        </w:rPr>
        <w:t xml:space="preserve">SUJETO OBLIGADO </w:t>
      </w:r>
      <w:r w:rsidRPr="004C0B43">
        <w:rPr>
          <w:rFonts w:ascii="Palatino Linotype" w:hAnsi="Palatino Linotype" w:cs="Arial"/>
          <w:sz w:val="24"/>
          <w:szCs w:val="24"/>
        </w:rPr>
        <w:t xml:space="preserve">mediante respuesta, se colma el derecho de </w:t>
      </w:r>
      <w:r w:rsidRPr="004C0B43">
        <w:rPr>
          <w:rFonts w:ascii="Palatino Linotype" w:eastAsia="Times New Roman" w:hAnsi="Palatino Linotype" w:cs="Arial"/>
          <w:sz w:val="24"/>
          <w:szCs w:val="24"/>
          <w:lang w:val="es-MX"/>
        </w:rPr>
        <w:t xml:space="preserve">acceso a la información ejercido por </w:t>
      </w:r>
      <w:r w:rsidRPr="004C0B43">
        <w:rPr>
          <w:rFonts w:ascii="Palatino Linotype" w:eastAsia="Times New Roman" w:hAnsi="Palatino Linotype" w:cs="Arial"/>
          <w:b/>
          <w:sz w:val="24"/>
          <w:szCs w:val="24"/>
          <w:lang w:val="es-MX"/>
        </w:rPr>
        <w:t>EL RECURRENTE</w:t>
      </w:r>
      <w:r w:rsidRPr="004C0B43">
        <w:rPr>
          <w:rFonts w:ascii="Palatino Linotype" w:eastAsia="Times New Roman" w:hAnsi="Palatino Linotype" w:cs="Arial"/>
          <w:sz w:val="24"/>
          <w:szCs w:val="24"/>
          <w:lang w:val="es-MX"/>
        </w:rPr>
        <w:t xml:space="preserve">; </w:t>
      </w:r>
      <w:r w:rsidR="00483809">
        <w:rPr>
          <w:rFonts w:ascii="Palatino Linotype" w:eastAsia="Times New Roman" w:hAnsi="Palatino Linotype" w:cs="Arial"/>
          <w:sz w:val="24"/>
          <w:szCs w:val="24"/>
          <w:lang w:val="es-MX"/>
        </w:rPr>
        <w:t>por lo que</w:t>
      </w:r>
      <w:r w:rsidRPr="004C0B43">
        <w:rPr>
          <w:rFonts w:ascii="Palatino Linotype" w:eastAsia="Times New Roman" w:hAnsi="Palatino Linotype" w:cs="Arial"/>
          <w:sz w:val="24"/>
          <w:szCs w:val="24"/>
          <w:lang w:val="es-MX"/>
        </w:rPr>
        <w:t xml:space="preserve">, </w:t>
      </w:r>
      <w:r w:rsidR="00F17278" w:rsidRPr="00DB5446">
        <w:rPr>
          <w:rFonts w:ascii="Palatino Linotype" w:eastAsia="Times New Roman" w:hAnsi="Palatino Linotype" w:cs="Arial"/>
          <w:sz w:val="24"/>
          <w:szCs w:val="24"/>
          <w:lang w:val="es-MX"/>
        </w:rPr>
        <w:t>es conveniente recordar que el particular requirió</w:t>
      </w:r>
      <w:r w:rsidR="00EF25D2">
        <w:rPr>
          <w:rFonts w:ascii="Palatino Linotype" w:eastAsia="Times New Roman" w:hAnsi="Palatino Linotype" w:cs="Arial"/>
          <w:sz w:val="24"/>
          <w:szCs w:val="24"/>
          <w:lang w:val="es-MX"/>
        </w:rPr>
        <w:t xml:space="preserve"> lo siguiente</w:t>
      </w:r>
      <w:r w:rsidR="00F17278" w:rsidRPr="00DB5446">
        <w:rPr>
          <w:rFonts w:ascii="Palatino Linotype" w:eastAsia="Times New Roman" w:hAnsi="Palatino Linotype" w:cs="Arial"/>
          <w:sz w:val="24"/>
          <w:szCs w:val="24"/>
          <w:lang w:val="es-MX"/>
        </w:rPr>
        <w:t>.</w:t>
      </w:r>
    </w:p>
    <w:p w:rsidR="00EF25D2" w:rsidRDefault="00EF25D2" w:rsidP="00DB5446">
      <w:pPr>
        <w:spacing w:after="0" w:line="360" w:lineRule="auto"/>
        <w:jc w:val="both"/>
        <w:rPr>
          <w:rFonts w:ascii="Palatino Linotype" w:eastAsia="Times New Roman" w:hAnsi="Palatino Linotype" w:cs="Arial"/>
          <w:sz w:val="24"/>
          <w:szCs w:val="24"/>
          <w:lang w:val="es-MX"/>
        </w:rPr>
      </w:pPr>
    </w:p>
    <w:p w:rsidR="00EF25D2" w:rsidRDefault="00EF25D2" w:rsidP="00EF25D2">
      <w:pPr>
        <w:pStyle w:val="Prrafodelista"/>
        <w:numPr>
          <w:ilvl w:val="0"/>
          <w:numId w:val="38"/>
        </w:numPr>
        <w:spacing w:after="0" w:line="360" w:lineRule="auto"/>
        <w:ind w:right="757"/>
        <w:jc w:val="both"/>
        <w:rPr>
          <w:rFonts w:ascii="Palatino Linotype" w:eastAsia="Times New Roman" w:hAnsi="Palatino Linotype" w:cs="Arial"/>
          <w:sz w:val="24"/>
          <w:szCs w:val="24"/>
          <w:lang w:val="es-MX"/>
        </w:rPr>
      </w:pPr>
      <w:r>
        <w:rPr>
          <w:rFonts w:ascii="Palatino Linotype" w:eastAsia="Times New Roman" w:hAnsi="Palatino Linotype" w:cs="Arial"/>
          <w:sz w:val="24"/>
          <w:szCs w:val="24"/>
          <w:lang w:val="es-MX"/>
        </w:rPr>
        <w:t>Los Comprobantes Fiscales Digitales de la nómina de la primera y segunda quincena de los meses de enero y febrero del año 2019 de todo el personal que labora en el Ayuntamiento</w:t>
      </w:r>
    </w:p>
    <w:p w:rsidR="00EF25D2" w:rsidRDefault="00EF25D2" w:rsidP="00EF25D2">
      <w:pPr>
        <w:pStyle w:val="Prrafodelista"/>
        <w:spacing w:after="0" w:line="360" w:lineRule="auto"/>
        <w:ind w:right="757"/>
        <w:jc w:val="both"/>
        <w:rPr>
          <w:rFonts w:ascii="Palatino Linotype" w:eastAsia="Times New Roman" w:hAnsi="Palatino Linotype" w:cs="Arial"/>
          <w:sz w:val="24"/>
          <w:szCs w:val="24"/>
          <w:lang w:val="es-MX"/>
        </w:rPr>
      </w:pPr>
    </w:p>
    <w:p w:rsidR="00EF25D2" w:rsidRPr="00EF25D2" w:rsidRDefault="00EF25D2" w:rsidP="00EF25D2">
      <w:pPr>
        <w:pStyle w:val="Prrafodelista"/>
        <w:numPr>
          <w:ilvl w:val="0"/>
          <w:numId w:val="38"/>
        </w:numPr>
        <w:spacing w:after="0" w:line="360" w:lineRule="auto"/>
        <w:ind w:right="757"/>
        <w:jc w:val="both"/>
        <w:rPr>
          <w:rFonts w:ascii="Palatino Linotype" w:eastAsia="Times New Roman" w:hAnsi="Palatino Linotype" w:cs="Arial"/>
          <w:sz w:val="24"/>
          <w:szCs w:val="24"/>
          <w:lang w:val="es-MX"/>
        </w:rPr>
      </w:pPr>
      <w:r>
        <w:rPr>
          <w:rFonts w:ascii="Palatino Linotype" w:eastAsia="Times New Roman" w:hAnsi="Palatino Linotype" w:cs="Arial"/>
          <w:sz w:val="24"/>
          <w:szCs w:val="24"/>
          <w:lang w:val="es-MX"/>
        </w:rPr>
        <w:t>Lista de todo el personal adscrito al Ayuntamiento y el área en la que radican.</w:t>
      </w:r>
    </w:p>
    <w:p w:rsidR="004C0B43" w:rsidRPr="00DB5446" w:rsidRDefault="004C0B43" w:rsidP="00DB5446">
      <w:pPr>
        <w:spacing w:after="0" w:line="360" w:lineRule="auto"/>
        <w:jc w:val="both"/>
        <w:rPr>
          <w:rFonts w:ascii="Palatino Linotype" w:eastAsia="Times New Roman" w:hAnsi="Palatino Linotype" w:cs="Arial"/>
          <w:b/>
          <w:sz w:val="24"/>
          <w:szCs w:val="24"/>
          <w:lang w:val="es-ES"/>
        </w:rPr>
      </w:pPr>
    </w:p>
    <w:p w:rsidR="009A7B3C" w:rsidRPr="009A7B3C" w:rsidRDefault="00483809" w:rsidP="009A7B3C">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En atención a la solicitud</w:t>
      </w:r>
      <w:r w:rsidR="00F17278" w:rsidRPr="00DB5446">
        <w:rPr>
          <w:rFonts w:ascii="Palatino Linotype" w:eastAsia="Times New Roman" w:hAnsi="Palatino Linotype" w:cs="Arial"/>
          <w:sz w:val="24"/>
          <w:szCs w:val="24"/>
          <w:lang w:val="es-ES"/>
        </w:rPr>
        <w:t xml:space="preserve">, </w:t>
      </w:r>
      <w:r w:rsidR="00F17278" w:rsidRPr="00DB5446">
        <w:rPr>
          <w:rFonts w:ascii="Palatino Linotype" w:eastAsia="Times New Roman" w:hAnsi="Palatino Linotype" w:cs="Arial"/>
          <w:b/>
          <w:sz w:val="24"/>
          <w:szCs w:val="24"/>
          <w:lang w:val="es-ES"/>
        </w:rPr>
        <w:t xml:space="preserve">EL SUJETO OBLIGADO </w:t>
      </w:r>
      <w:r w:rsidR="00F17278" w:rsidRPr="00DB5446">
        <w:rPr>
          <w:rFonts w:ascii="Palatino Linotype" w:eastAsia="Times New Roman" w:hAnsi="Palatino Linotype" w:cs="Arial"/>
          <w:sz w:val="24"/>
          <w:szCs w:val="24"/>
          <w:lang w:val="es-ES"/>
        </w:rPr>
        <w:t xml:space="preserve">mediante respuesta </w:t>
      </w:r>
      <w:r w:rsidR="003C76DF" w:rsidRPr="00DB5446">
        <w:rPr>
          <w:rFonts w:ascii="Palatino Linotype" w:eastAsia="Times New Roman" w:hAnsi="Palatino Linotype" w:cs="Arial"/>
          <w:sz w:val="24"/>
          <w:szCs w:val="24"/>
          <w:lang w:val="es-ES"/>
        </w:rPr>
        <w:t>ajuntó diversos</w:t>
      </w:r>
      <w:r w:rsidR="00EF25D2">
        <w:rPr>
          <w:rFonts w:ascii="Palatino Linotype" w:eastAsia="Times New Roman" w:hAnsi="Palatino Linotype" w:cs="Arial"/>
          <w:sz w:val="24"/>
          <w:szCs w:val="24"/>
          <w:lang w:val="es-ES"/>
        </w:rPr>
        <w:t xml:space="preserve"> archivos electrónicos, entre los cuales se encuentran tres oficios </w:t>
      </w:r>
      <w:r w:rsidR="00397E1B">
        <w:rPr>
          <w:rFonts w:ascii="Palatino Linotype" w:eastAsia="Times New Roman" w:hAnsi="Palatino Linotype" w:cs="Arial"/>
          <w:sz w:val="24"/>
          <w:szCs w:val="24"/>
          <w:lang w:val="es-ES"/>
        </w:rPr>
        <w:t xml:space="preserve">signados por </w:t>
      </w:r>
      <w:r w:rsidR="007646EC">
        <w:rPr>
          <w:rFonts w:ascii="Palatino Linotype" w:eastAsia="Times New Roman" w:hAnsi="Palatino Linotype" w:cs="Arial"/>
          <w:sz w:val="24"/>
          <w:szCs w:val="24"/>
          <w:lang w:val="es-ES"/>
        </w:rPr>
        <w:t>el Tesorero Municipal, la Titular de la Unidad de Transparencia y</w:t>
      </w:r>
      <w:r w:rsidR="0046753C">
        <w:rPr>
          <w:rFonts w:ascii="Palatino Linotype" w:eastAsia="Times New Roman" w:hAnsi="Palatino Linotype" w:cs="Arial"/>
          <w:sz w:val="24"/>
          <w:szCs w:val="24"/>
          <w:lang w:val="es-ES"/>
        </w:rPr>
        <w:t xml:space="preserve"> el Director de Recursos Humanos, asimismo, adjunto a este último se remite una lista de todos los servidores públicos que se encuentran adscritos al Municipio Chiautla</w:t>
      </w:r>
      <w:r w:rsidR="009A7B3C">
        <w:rPr>
          <w:rFonts w:ascii="Palatino Linotype" w:eastAsia="Times New Roman" w:hAnsi="Palatino Linotype" w:cs="Arial"/>
          <w:sz w:val="24"/>
          <w:szCs w:val="24"/>
          <w:lang w:val="es-ES"/>
        </w:rPr>
        <w:t>, por otro lado, se advierte</w:t>
      </w:r>
      <w:r w:rsidR="003C76DF" w:rsidRPr="00DB5446">
        <w:rPr>
          <w:rFonts w:ascii="Palatino Linotype" w:eastAsia="Times New Roman" w:hAnsi="Palatino Linotype" w:cs="Arial"/>
          <w:sz w:val="24"/>
          <w:szCs w:val="24"/>
          <w:lang w:val="es-ES"/>
        </w:rPr>
        <w:t xml:space="preserve"> </w:t>
      </w:r>
      <w:r w:rsidR="009A7B3C">
        <w:rPr>
          <w:rFonts w:ascii="Palatino Linotype" w:eastAsia="Times New Roman" w:hAnsi="Palatino Linotype" w:cs="Arial"/>
          <w:sz w:val="24"/>
          <w:szCs w:val="24"/>
          <w:lang w:val="es-ES"/>
        </w:rPr>
        <w:t xml:space="preserve">que el contenido de los archivos denominados </w:t>
      </w:r>
      <w:r w:rsidR="009A7B3C" w:rsidRPr="009A7B3C">
        <w:rPr>
          <w:rFonts w:ascii="Palatino Linotype" w:eastAsia="Times New Roman" w:hAnsi="Palatino Linotype" w:cs="Arial"/>
          <w:b/>
          <w:i/>
          <w:sz w:val="24"/>
          <w:szCs w:val="24"/>
          <w:lang w:val="es-ES"/>
        </w:rPr>
        <w:t>RECIBOS_DE_NOMINA_2.PDF, RECIBOS_DE_NOMINA_1.PDF</w:t>
      </w:r>
      <w:r w:rsidR="009A7B3C" w:rsidRPr="009A7B3C">
        <w:rPr>
          <w:rFonts w:ascii="Palatino Linotype" w:eastAsia="Times New Roman" w:hAnsi="Palatino Linotype" w:cs="Arial"/>
          <w:sz w:val="24"/>
          <w:szCs w:val="24"/>
          <w:lang w:val="es-ES"/>
        </w:rPr>
        <w:t xml:space="preserve"> </w:t>
      </w:r>
      <w:r w:rsidR="009A7B3C">
        <w:rPr>
          <w:rFonts w:ascii="Palatino Linotype" w:eastAsia="Times New Roman" w:hAnsi="Palatino Linotype" w:cs="Arial"/>
          <w:sz w:val="24"/>
          <w:szCs w:val="24"/>
          <w:lang w:val="es-ES"/>
        </w:rPr>
        <w:t xml:space="preserve">contienen los </w:t>
      </w:r>
      <w:r w:rsidR="003C76DF" w:rsidRPr="00DB5446">
        <w:rPr>
          <w:rFonts w:ascii="Palatino Linotype" w:eastAsia="Times New Roman" w:hAnsi="Palatino Linotype" w:cs="Arial"/>
          <w:sz w:val="24"/>
          <w:szCs w:val="24"/>
          <w:lang w:val="es-ES"/>
        </w:rPr>
        <w:t xml:space="preserve">recibos de nómina </w:t>
      </w:r>
      <w:r w:rsidR="009A7B3C">
        <w:rPr>
          <w:rFonts w:ascii="Palatino Linotype" w:eastAsia="Times New Roman" w:hAnsi="Palatino Linotype" w:cs="Arial"/>
          <w:sz w:val="24"/>
          <w:szCs w:val="24"/>
          <w:lang w:val="es-ES"/>
        </w:rPr>
        <w:t>correspondientes a la primera y segunda quin</w:t>
      </w:r>
      <w:r w:rsidR="00D71F60">
        <w:rPr>
          <w:rFonts w:ascii="Palatino Linotype" w:eastAsia="Times New Roman" w:hAnsi="Palatino Linotype" w:cs="Arial"/>
          <w:sz w:val="24"/>
          <w:szCs w:val="24"/>
          <w:lang w:val="es-ES"/>
        </w:rPr>
        <w:t>cena del mes de enero.</w:t>
      </w:r>
    </w:p>
    <w:p w:rsidR="009A7B3C" w:rsidRDefault="009A7B3C" w:rsidP="00DB5446">
      <w:pPr>
        <w:spacing w:after="0" w:line="360" w:lineRule="auto"/>
        <w:jc w:val="both"/>
        <w:rPr>
          <w:rFonts w:ascii="Palatino Linotype" w:hAnsi="Palatino Linotype" w:cs="Times New Roman"/>
          <w:bCs/>
          <w:sz w:val="24"/>
          <w:szCs w:val="24"/>
        </w:rPr>
      </w:pPr>
    </w:p>
    <w:p w:rsidR="009A7B3C" w:rsidRDefault="00D71F60" w:rsidP="00DB5446">
      <w:pPr>
        <w:spacing w:after="0" w:line="360" w:lineRule="auto"/>
        <w:jc w:val="both"/>
        <w:rPr>
          <w:rFonts w:ascii="Palatino Linotype" w:hAnsi="Palatino Linotype" w:cs="Times New Roman"/>
          <w:bCs/>
          <w:sz w:val="24"/>
          <w:szCs w:val="24"/>
        </w:rPr>
      </w:pPr>
      <w:r>
        <w:rPr>
          <w:rFonts w:ascii="Palatino Linotype" w:hAnsi="Palatino Linotype" w:cs="Times New Roman"/>
          <w:bCs/>
          <w:sz w:val="24"/>
          <w:szCs w:val="24"/>
        </w:rPr>
        <w:t xml:space="preserve">De lo anterior, se desprende que por lo que hace al segundo requerimiento, es decir, la lista de todo el personal adscrito al Ayuntamiento de Chiautla, se tendrá por colmado toda vez que </w:t>
      </w:r>
      <w:r w:rsidRPr="00D71F60">
        <w:rPr>
          <w:rFonts w:ascii="Palatino Linotype" w:hAnsi="Palatino Linotype" w:cs="Times New Roman"/>
          <w:b/>
          <w:bCs/>
          <w:sz w:val="24"/>
          <w:szCs w:val="24"/>
        </w:rPr>
        <w:t>EL SUJETO OBLIGADO</w:t>
      </w:r>
      <w:r>
        <w:rPr>
          <w:rFonts w:ascii="Palatino Linotype" w:hAnsi="Palatino Linotype" w:cs="Times New Roman"/>
          <w:bCs/>
          <w:sz w:val="24"/>
          <w:szCs w:val="24"/>
        </w:rPr>
        <w:t xml:space="preserve"> al momento de remitir su</w:t>
      </w:r>
      <w:r w:rsidR="00CA62C1">
        <w:rPr>
          <w:rFonts w:ascii="Palatino Linotype" w:hAnsi="Palatino Linotype" w:cs="Times New Roman"/>
          <w:bCs/>
          <w:sz w:val="24"/>
          <w:szCs w:val="24"/>
        </w:rPr>
        <w:t xml:space="preserve"> respuesta,</w:t>
      </w:r>
      <w:r>
        <w:rPr>
          <w:rFonts w:ascii="Palatino Linotype" w:hAnsi="Palatino Linotype" w:cs="Times New Roman"/>
          <w:bCs/>
          <w:sz w:val="24"/>
          <w:szCs w:val="24"/>
        </w:rPr>
        <w:t xml:space="preserve"> adjunta el documento idóneo para satisfacer la pretensión formulada por el particular mismo que se inserta parte de </w:t>
      </w:r>
      <w:r w:rsidR="00CA62C1">
        <w:rPr>
          <w:rFonts w:ascii="Palatino Linotype" w:hAnsi="Palatino Linotype" w:cs="Times New Roman"/>
          <w:bCs/>
          <w:sz w:val="24"/>
          <w:szCs w:val="24"/>
        </w:rPr>
        <w:t xml:space="preserve">éste </w:t>
      </w:r>
      <w:r>
        <w:rPr>
          <w:rFonts w:ascii="Palatino Linotype" w:hAnsi="Palatino Linotype" w:cs="Times New Roman"/>
          <w:bCs/>
          <w:sz w:val="24"/>
          <w:szCs w:val="24"/>
        </w:rPr>
        <w:t>a continuación</w:t>
      </w:r>
      <w:r w:rsidR="00CA62C1">
        <w:rPr>
          <w:rFonts w:ascii="Palatino Linotype" w:hAnsi="Palatino Linotype" w:cs="Times New Roman"/>
          <w:bCs/>
          <w:sz w:val="24"/>
          <w:szCs w:val="24"/>
        </w:rPr>
        <w:t xml:space="preserve">, únicamente a </w:t>
      </w:r>
      <w:r>
        <w:rPr>
          <w:rFonts w:ascii="Palatino Linotype" w:hAnsi="Palatino Linotype" w:cs="Times New Roman"/>
          <w:bCs/>
          <w:sz w:val="24"/>
          <w:szCs w:val="24"/>
        </w:rPr>
        <w:t>manera de ejemplificación</w:t>
      </w:r>
      <w:r w:rsidR="00CA62C1">
        <w:rPr>
          <w:rFonts w:ascii="Palatino Linotype" w:hAnsi="Palatino Linotype" w:cs="Times New Roman"/>
          <w:bCs/>
          <w:sz w:val="24"/>
          <w:szCs w:val="24"/>
        </w:rPr>
        <w:t xml:space="preserve">, toda vez que ya es del conocimiento del ahora </w:t>
      </w:r>
      <w:r w:rsidR="00CA62C1" w:rsidRPr="00CA62C1">
        <w:rPr>
          <w:rFonts w:ascii="Palatino Linotype" w:hAnsi="Palatino Linotype" w:cs="Times New Roman"/>
          <w:b/>
          <w:bCs/>
          <w:sz w:val="24"/>
          <w:szCs w:val="24"/>
        </w:rPr>
        <w:t>RECURRENTE</w:t>
      </w:r>
      <w:r>
        <w:rPr>
          <w:rFonts w:ascii="Palatino Linotype" w:hAnsi="Palatino Linotype" w:cs="Times New Roman"/>
          <w:bCs/>
          <w:sz w:val="24"/>
          <w:szCs w:val="24"/>
        </w:rPr>
        <w:t>:</w:t>
      </w:r>
    </w:p>
    <w:p w:rsidR="009A7B3C" w:rsidRDefault="00D71F60" w:rsidP="00DB5446">
      <w:pPr>
        <w:spacing w:after="0" w:line="360" w:lineRule="auto"/>
        <w:jc w:val="both"/>
        <w:rPr>
          <w:rFonts w:ascii="Palatino Linotype" w:hAnsi="Palatino Linotype" w:cs="Times New Roman"/>
          <w:bCs/>
          <w:sz w:val="24"/>
          <w:szCs w:val="24"/>
        </w:rPr>
      </w:pPr>
      <w:r>
        <w:rPr>
          <w:noProof/>
          <w:lang w:val="es-MX" w:eastAsia="es-MX"/>
        </w:rPr>
        <w:drawing>
          <wp:inline distT="0" distB="0" distL="0" distR="0" wp14:anchorId="546313EF" wp14:editId="4293C709">
            <wp:extent cx="5172075" cy="61817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72075" cy="6181725"/>
                    </a:xfrm>
                    <a:prstGeom prst="rect">
                      <a:avLst/>
                    </a:prstGeom>
                  </pic:spPr>
                </pic:pic>
              </a:graphicData>
            </a:graphic>
          </wp:inline>
        </w:drawing>
      </w:r>
    </w:p>
    <w:p w:rsidR="00D71F60" w:rsidRDefault="00D71F60" w:rsidP="00DB5446">
      <w:pPr>
        <w:spacing w:after="0" w:line="360" w:lineRule="auto"/>
        <w:jc w:val="both"/>
        <w:rPr>
          <w:rFonts w:ascii="Palatino Linotype" w:hAnsi="Palatino Linotype" w:cs="Times New Roman"/>
          <w:bCs/>
          <w:sz w:val="24"/>
          <w:szCs w:val="24"/>
        </w:rPr>
      </w:pPr>
      <w:r>
        <w:rPr>
          <w:noProof/>
          <w:lang w:val="es-MX" w:eastAsia="es-MX"/>
        </w:rPr>
        <w:drawing>
          <wp:inline distT="0" distB="0" distL="0" distR="0" wp14:anchorId="2881741F" wp14:editId="7282F129">
            <wp:extent cx="5229225" cy="64960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29225" cy="6496050"/>
                    </a:xfrm>
                    <a:prstGeom prst="rect">
                      <a:avLst/>
                    </a:prstGeom>
                  </pic:spPr>
                </pic:pic>
              </a:graphicData>
            </a:graphic>
          </wp:inline>
        </w:drawing>
      </w:r>
    </w:p>
    <w:p w:rsidR="009A7B3C" w:rsidRDefault="009A7B3C" w:rsidP="00DB5446">
      <w:pPr>
        <w:spacing w:after="0" w:line="360" w:lineRule="auto"/>
        <w:jc w:val="both"/>
        <w:rPr>
          <w:rFonts w:ascii="Palatino Linotype" w:hAnsi="Palatino Linotype" w:cs="Times New Roman"/>
          <w:bCs/>
          <w:sz w:val="24"/>
          <w:szCs w:val="24"/>
        </w:rPr>
      </w:pPr>
    </w:p>
    <w:p w:rsidR="009A7B3C" w:rsidRDefault="009A7B3C" w:rsidP="00DB5446">
      <w:pPr>
        <w:spacing w:after="0" w:line="360" w:lineRule="auto"/>
        <w:jc w:val="both"/>
        <w:rPr>
          <w:rFonts w:ascii="Palatino Linotype" w:hAnsi="Palatino Linotype" w:cs="Times New Roman"/>
          <w:bCs/>
          <w:sz w:val="24"/>
          <w:szCs w:val="24"/>
        </w:rPr>
      </w:pPr>
    </w:p>
    <w:p w:rsidR="009A7B3C" w:rsidRDefault="009A7B3C" w:rsidP="00DB5446">
      <w:pPr>
        <w:spacing w:after="0" w:line="360" w:lineRule="auto"/>
        <w:jc w:val="both"/>
        <w:rPr>
          <w:rFonts w:ascii="Palatino Linotype" w:hAnsi="Palatino Linotype" w:cs="Times New Roman"/>
          <w:bCs/>
          <w:sz w:val="24"/>
          <w:szCs w:val="24"/>
        </w:rPr>
      </w:pPr>
    </w:p>
    <w:p w:rsidR="00F17278" w:rsidRDefault="00CA62C1" w:rsidP="00DB5446">
      <w:pPr>
        <w:spacing w:after="0" w:line="360" w:lineRule="auto"/>
        <w:jc w:val="both"/>
        <w:rPr>
          <w:rFonts w:ascii="Palatino Linotype" w:eastAsia="Times New Roman" w:hAnsi="Palatino Linotype" w:cs="Arial"/>
          <w:sz w:val="24"/>
          <w:szCs w:val="24"/>
          <w:lang w:val="es-ES"/>
        </w:rPr>
      </w:pPr>
      <w:r>
        <w:rPr>
          <w:rFonts w:ascii="Palatino Linotype" w:hAnsi="Palatino Linotype" w:cs="Times New Roman"/>
          <w:bCs/>
          <w:sz w:val="24"/>
          <w:szCs w:val="24"/>
        </w:rPr>
        <w:t xml:space="preserve">Por otro lado, nos encontramos con el primer requerimiento formulado por el </w:t>
      </w:r>
      <w:r w:rsidR="00DD3B6E">
        <w:rPr>
          <w:rFonts w:ascii="Palatino Linotype" w:hAnsi="Palatino Linotype" w:cs="Times New Roman"/>
          <w:bCs/>
          <w:sz w:val="24"/>
          <w:szCs w:val="24"/>
        </w:rPr>
        <w:t xml:space="preserve">ahora </w:t>
      </w:r>
      <w:r w:rsidR="00DD3B6E" w:rsidRPr="00DD3B6E">
        <w:rPr>
          <w:rFonts w:ascii="Palatino Linotype" w:hAnsi="Palatino Linotype" w:cs="Times New Roman"/>
          <w:b/>
          <w:bCs/>
          <w:sz w:val="24"/>
          <w:szCs w:val="24"/>
        </w:rPr>
        <w:t>RECURRENTE</w:t>
      </w:r>
      <w:r w:rsidR="00DD3B6E">
        <w:rPr>
          <w:rFonts w:ascii="Palatino Linotype" w:hAnsi="Palatino Linotype" w:cs="Times New Roman"/>
          <w:b/>
          <w:bCs/>
          <w:sz w:val="24"/>
          <w:szCs w:val="24"/>
        </w:rPr>
        <w:t xml:space="preserve">, </w:t>
      </w:r>
      <w:r w:rsidR="00DD3B6E">
        <w:rPr>
          <w:rFonts w:ascii="Palatino Linotype" w:hAnsi="Palatino Linotype" w:cs="Times New Roman"/>
          <w:bCs/>
          <w:sz w:val="24"/>
          <w:szCs w:val="24"/>
        </w:rPr>
        <w:t>consistente en l</w:t>
      </w:r>
      <w:r w:rsidR="00DD3B6E" w:rsidRPr="00DD3B6E">
        <w:rPr>
          <w:rFonts w:ascii="Palatino Linotype" w:hAnsi="Palatino Linotype" w:cs="Times New Roman"/>
          <w:bCs/>
          <w:sz w:val="24"/>
          <w:szCs w:val="24"/>
        </w:rPr>
        <w:t>os Comprobantes Fiscales Digitales de la nómina de la primera y segunda quincena de los meses de enero y febrero del año 2019 de todo el personal que labora en el Ayuntamiento</w:t>
      </w:r>
      <w:r w:rsidR="00DD3B6E">
        <w:rPr>
          <w:rFonts w:ascii="Palatino Linotype" w:hAnsi="Palatino Linotype" w:cs="Times New Roman"/>
          <w:bCs/>
          <w:sz w:val="24"/>
          <w:szCs w:val="24"/>
        </w:rPr>
        <w:t xml:space="preserve"> de Chiautla, mismo al que </w:t>
      </w:r>
      <w:r w:rsidR="00DD3B6E" w:rsidRPr="00DD3B6E">
        <w:rPr>
          <w:rFonts w:ascii="Palatino Linotype" w:hAnsi="Palatino Linotype" w:cs="Times New Roman"/>
          <w:b/>
          <w:bCs/>
          <w:sz w:val="24"/>
          <w:szCs w:val="24"/>
        </w:rPr>
        <w:t>EL SUJETO OBLIGADO</w:t>
      </w:r>
      <w:r w:rsidR="00DD3B6E">
        <w:rPr>
          <w:rFonts w:ascii="Palatino Linotype" w:hAnsi="Palatino Linotype" w:cs="Times New Roman"/>
          <w:b/>
          <w:bCs/>
          <w:sz w:val="24"/>
          <w:szCs w:val="24"/>
        </w:rPr>
        <w:t xml:space="preserve">, </w:t>
      </w:r>
      <w:r w:rsidR="00DD3B6E">
        <w:rPr>
          <w:rFonts w:ascii="Palatino Linotype" w:hAnsi="Palatino Linotype" w:cs="Times New Roman"/>
          <w:bCs/>
          <w:sz w:val="24"/>
          <w:szCs w:val="24"/>
        </w:rPr>
        <w:t xml:space="preserve">pretendía satisfacer remitiendo </w:t>
      </w:r>
      <w:r w:rsidR="00DD3B6E">
        <w:rPr>
          <w:rFonts w:ascii="Palatino Linotype" w:eastAsia="Times New Roman" w:hAnsi="Palatino Linotype" w:cs="Arial"/>
          <w:sz w:val="24"/>
          <w:szCs w:val="24"/>
          <w:lang w:val="es-ES"/>
        </w:rPr>
        <w:t xml:space="preserve">los </w:t>
      </w:r>
      <w:r w:rsidR="00DD3B6E" w:rsidRPr="00DB5446">
        <w:rPr>
          <w:rFonts w:ascii="Palatino Linotype" w:eastAsia="Times New Roman" w:hAnsi="Palatino Linotype" w:cs="Arial"/>
          <w:sz w:val="24"/>
          <w:szCs w:val="24"/>
          <w:lang w:val="es-ES"/>
        </w:rPr>
        <w:t xml:space="preserve">recibos de nómina </w:t>
      </w:r>
      <w:r w:rsidR="00DD3B6E">
        <w:rPr>
          <w:rFonts w:ascii="Palatino Linotype" w:eastAsia="Times New Roman" w:hAnsi="Palatino Linotype" w:cs="Arial"/>
          <w:sz w:val="24"/>
          <w:szCs w:val="24"/>
          <w:lang w:val="es-ES"/>
        </w:rPr>
        <w:t>correspondientes a la primera y segunda quincena del mes de enero de los servidores públicos que laboran en el Ayuntamiento</w:t>
      </w:r>
      <w:r w:rsidR="00DD3B6E">
        <w:rPr>
          <w:rFonts w:ascii="Palatino Linotype" w:hAnsi="Palatino Linotype" w:cs="Times New Roman"/>
          <w:bCs/>
          <w:sz w:val="24"/>
          <w:szCs w:val="24"/>
        </w:rPr>
        <w:t>,</w:t>
      </w:r>
      <w:r w:rsidR="00276A9C" w:rsidRPr="00DB5446">
        <w:rPr>
          <w:rFonts w:ascii="Palatino Linotype" w:hAnsi="Palatino Linotype" w:cs="Times New Roman"/>
          <w:bCs/>
          <w:sz w:val="24"/>
          <w:szCs w:val="24"/>
        </w:rPr>
        <w:t xml:space="preserve"> sin embargo, es de precisar que </w:t>
      </w:r>
      <w:r w:rsidR="00F17278" w:rsidRPr="00F17278">
        <w:rPr>
          <w:rFonts w:ascii="Palatino Linotype" w:eastAsia="Times New Roman" w:hAnsi="Palatino Linotype" w:cs="Arial"/>
          <w:sz w:val="24"/>
          <w:szCs w:val="24"/>
          <w:lang w:val="es-ES"/>
        </w:rPr>
        <w:t xml:space="preserve">los mismos no satisfacen el derecho de acceso a la información ejercido por el particular; ello en razón de que </w:t>
      </w:r>
      <w:r w:rsidR="00276A9C" w:rsidRPr="00DB5446">
        <w:rPr>
          <w:rFonts w:ascii="Palatino Linotype" w:eastAsia="Times New Roman" w:hAnsi="Palatino Linotype" w:cs="Arial"/>
          <w:b/>
          <w:sz w:val="24"/>
          <w:szCs w:val="24"/>
          <w:lang w:val="es-ES"/>
        </w:rPr>
        <w:t xml:space="preserve">EL SUJETO OBLIGADO </w:t>
      </w:r>
      <w:r w:rsidR="00276A9C" w:rsidRPr="00DB5446">
        <w:rPr>
          <w:rFonts w:ascii="Palatino Linotype" w:eastAsia="Times New Roman" w:hAnsi="Palatino Linotype" w:cs="Arial"/>
          <w:sz w:val="24"/>
          <w:szCs w:val="24"/>
          <w:lang w:val="es-ES"/>
        </w:rPr>
        <w:t xml:space="preserve">clasificó </w:t>
      </w:r>
      <w:r w:rsidR="003C76DF" w:rsidRPr="00DB5446">
        <w:rPr>
          <w:rFonts w:ascii="Palatino Linotype" w:eastAsia="Times New Roman" w:hAnsi="Palatino Linotype" w:cs="Arial"/>
          <w:sz w:val="24"/>
          <w:szCs w:val="24"/>
          <w:lang w:val="es-ES"/>
        </w:rPr>
        <w:t xml:space="preserve">como </w:t>
      </w:r>
      <w:r w:rsidR="00276A9C" w:rsidRPr="00DB5446">
        <w:rPr>
          <w:rFonts w:ascii="Palatino Linotype" w:eastAsia="Times New Roman" w:hAnsi="Palatino Linotype" w:cs="Arial"/>
          <w:sz w:val="24"/>
          <w:szCs w:val="24"/>
          <w:lang w:val="es-ES"/>
        </w:rPr>
        <w:t xml:space="preserve">información </w:t>
      </w:r>
      <w:r w:rsidR="003C76DF" w:rsidRPr="00DB5446">
        <w:rPr>
          <w:rFonts w:ascii="Palatino Linotype" w:eastAsia="Times New Roman" w:hAnsi="Palatino Linotype" w:cs="Arial"/>
          <w:sz w:val="24"/>
          <w:szCs w:val="24"/>
          <w:lang w:val="es-ES"/>
        </w:rPr>
        <w:t>confidencial</w:t>
      </w:r>
      <w:r w:rsidR="00276A9C" w:rsidRPr="00DB5446">
        <w:rPr>
          <w:rFonts w:ascii="Palatino Linotype" w:eastAsia="Times New Roman" w:hAnsi="Palatino Linotype" w:cs="Arial"/>
          <w:sz w:val="24"/>
          <w:szCs w:val="24"/>
          <w:lang w:val="es-ES"/>
        </w:rPr>
        <w:t xml:space="preserve"> </w:t>
      </w:r>
      <w:r w:rsidR="00A422F6" w:rsidRPr="00DB5446">
        <w:rPr>
          <w:rFonts w:ascii="Palatino Linotype" w:eastAsia="Times New Roman" w:hAnsi="Palatino Linotype" w:cs="Arial"/>
          <w:sz w:val="24"/>
          <w:szCs w:val="24"/>
          <w:lang w:val="es-ES"/>
        </w:rPr>
        <w:t xml:space="preserve">las deducciones por concepto de pago de gravámenes fiscales relacionados con el sueldo, seguridad social; así como, los que </w:t>
      </w:r>
      <w:r w:rsidR="00F17278" w:rsidRPr="00F17278">
        <w:rPr>
          <w:rFonts w:ascii="Palatino Linotype" w:eastAsia="Times New Roman" w:hAnsi="Palatino Linotype" w:cs="Arial"/>
          <w:sz w:val="24"/>
          <w:szCs w:val="24"/>
          <w:lang w:val="es-ES"/>
        </w:rPr>
        <w:t>permiten acreditar la autoría de los comprobantes fiscales, tales como de manera enunciativa más no limitativa son las Cadenas Originales y Sellos Digitales del Servici</w:t>
      </w:r>
      <w:r w:rsidR="00E8166D">
        <w:rPr>
          <w:rFonts w:ascii="Palatino Linotype" w:eastAsia="Times New Roman" w:hAnsi="Palatino Linotype" w:cs="Arial"/>
          <w:sz w:val="24"/>
          <w:szCs w:val="24"/>
          <w:lang w:val="es-ES"/>
        </w:rPr>
        <w:t>o de Administración Tributaria.</w:t>
      </w:r>
    </w:p>
    <w:p w:rsidR="00E8166D" w:rsidRPr="00F17278" w:rsidRDefault="00E8166D" w:rsidP="00DB5446">
      <w:pPr>
        <w:spacing w:after="0" w:line="360" w:lineRule="auto"/>
        <w:jc w:val="both"/>
        <w:rPr>
          <w:rFonts w:ascii="Palatino Linotype" w:eastAsia="Times New Roman" w:hAnsi="Palatino Linotype" w:cs="Arial"/>
          <w:sz w:val="24"/>
          <w:szCs w:val="24"/>
          <w:lang w:val="es-ES"/>
        </w:rPr>
      </w:pPr>
    </w:p>
    <w:p w:rsidR="00A422F6" w:rsidRDefault="00483809" w:rsidP="00DB5446">
      <w:pPr>
        <w:spacing w:after="0" w:line="360" w:lineRule="auto"/>
        <w:ind w:right="49"/>
        <w:jc w:val="both"/>
        <w:rPr>
          <w:rFonts w:ascii="Palatino Linotype" w:eastAsia="Times New Roman" w:hAnsi="Palatino Linotype" w:cs="Times New Roman"/>
          <w:sz w:val="24"/>
          <w:szCs w:val="24"/>
          <w:lang w:val="es-MX"/>
        </w:rPr>
      </w:pPr>
      <w:r>
        <w:rPr>
          <w:rFonts w:ascii="Palatino Linotype" w:hAnsi="Palatino Linotype" w:cs="Arial"/>
          <w:sz w:val="24"/>
          <w:szCs w:val="24"/>
        </w:rPr>
        <w:t>Al respecto</w:t>
      </w:r>
      <w:r w:rsidR="00F17278" w:rsidRPr="00F17278">
        <w:rPr>
          <w:rFonts w:ascii="Palatino Linotype" w:hAnsi="Palatino Linotype" w:cs="Arial"/>
          <w:sz w:val="24"/>
          <w:szCs w:val="24"/>
        </w:rPr>
        <w:t>,</w:t>
      </w:r>
      <w:r w:rsidR="00A422F6" w:rsidRPr="00DB5446">
        <w:rPr>
          <w:rFonts w:ascii="Palatino Linotype" w:hAnsi="Palatino Linotype" w:cs="Arial"/>
          <w:sz w:val="24"/>
          <w:szCs w:val="24"/>
        </w:rPr>
        <w:t xml:space="preserve"> es importante referir que las </w:t>
      </w:r>
      <w:r w:rsidR="00A422F6" w:rsidRPr="00A422F6">
        <w:rPr>
          <w:rFonts w:ascii="Palatino Linotype" w:eastAsia="Times New Roman" w:hAnsi="Palatino Linotype" w:cs="Times New Roman"/>
          <w:sz w:val="24"/>
          <w:szCs w:val="24"/>
          <w:lang w:val="es-MX"/>
        </w:rPr>
        <w:t>deducciones</w:t>
      </w:r>
      <w:r w:rsidR="00A422F6" w:rsidRPr="00DB5446">
        <w:rPr>
          <w:rFonts w:ascii="Palatino Linotype" w:eastAsia="Times New Roman" w:hAnsi="Palatino Linotype" w:cs="Times New Roman"/>
          <w:sz w:val="24"/>
          <w:szCs w:val="24"/>
          <w:lang w:val="es-MX"/>
        </w:rPr>
        <w:t xml:space="preserve"> </w:t>
      </w:r>
      <w:r w:rsidR="00276A9C" w:rsidRPr="00DB5446">
        <w:rPr>
          <w:rFonts w:ascii="Palatino Linotype" w:eastAsia="Times New Roman" w:hAnsi="Palatino Linotype" w:cs="Times New Roman"/>
          <w:sz w:val="24"/>
          <w:szCs w:val="24"/>
          <w:lang w:val="es-MX"/>
        </w:rPr>
        <w:t>por concepto de pago de gravámenes fiscales relacionadas con el sueldo</w:t>
      </w:r>
      <w:r w:rsidR="00A422F6" w:rsidRPr="00A422F6">
        <w:rPr>
          <w:rFonts w:ascii="Palatino Linotype" w:eastAsia="Times New Roman" w:hAnsi="Palatino Linotype" w:cs="Times New Roman"/>
          <w:sz w:val="24"/>
          <w:szCs w:val="24"/>
          <w:lang w:val="es-MX"/>
        </w:rPr>
        <w:t>, son de interés general y de alcance público, puesto que la ciudadanía tiene derecho a saber cuál es el gasto ejercido para el pago de gravámenes fiscales relacionados con el sueldo, así como descuentos ordenados por el Instituto de Seguridad Social del Estado de México y Municipios, con motivo de cuotas y obligaciones contraídas con éste por los servidores públicos; pues permite transparentar la aplicación de los recursos públicos que son otorgados para el cumplimiento de sus funciones ello conforme a lo dispuesto por el artículo 23, fracción XI, párrafos segundo y tercero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rsidR="00387541" w:rsidRDefault="00387541" w:rsidP="00387541">
      <w:pPr>
        <w:spacing w:after="0" w:line="360" w:lineRule="auto"/>
        <w:ind w:left="709" w:right="757"/>
        <w:jc w:val="both"/>
        <w:rPr>
          <w:rFonts w:ascii="Palatino Linotype" w:eastAsia="Times New Roman" w:hAnsi="Palatino Linotype" w:cs="Times New Roman"/>
          <w:sz w:val="24"/>
          <w:szCs w:val="24"/>
          <w:lang w:val="es-MX"/>
        </w:rPr>
      </w:pPr>
    </w:p>
    <w:p w:rsidR="00387541" w:rsidRPr="00387541" w:rsidRDefault="00387541" w:rsidP="00387541">
      <w:pPr>
        <w:spacing w:after="0" w:line="360" w:lineRule="auto"/>
        <w:ind w:right="49"/>
        <w:jc w:val="center"/>
        <w:rPr>
          <w:rFonts w:ascii="Palatino Linotype" w:eastAsia="Times New Roman" w:hAnsi="Palatino Linotype" w:cs="Times New Roman"/>
          <w:b/>
          <w:i/>
          <w:sz w:val="22"/>
          <w:szCs w:val="22"/>
          <w:lang w:val="es-MX"/>
        </w:rPr>
      </w:pPr>
      <w:r>
        <w:rPr>
          <w:rFonts w:ascii="Palatino Linotype" w:eastAsia="Times New Roman" w:hAnsi="Palatino Linotype" w:cs="Times New Roman"/>
          <w:b/>
          <w:i/>
          <w:sz w:val="22"/>
          <w:szCs w:val="22"/>
          <w:lang w:val="es-MX"/>
        </w:rPr>
        <w:t>“</w:t>
      </w:r>
      <w:r w:rsidRPr="00387541">
        <w:rPr>
          <w:rFonts w:ascii="Palatino Linotype" w:eastAsia="Times New Roman" w:hAnsi="Palatino Linotype" w:cs="Times New Roman"/>
          <w:b/>
          <w:i/>
          <w:sz w:val="22"/>
          <w:szCs w:val="22"/>
          <w:lang w:val="es-MX"/>
        </w:rPr>
        <w:t>Capítulo III</w:t>
      </w:r>
    </w:p>
    <w:p w:rsidR="00387541" w:rsidRPr="00387541" w:rsidRDefault="00387541" w:rsidP="00387541">
      <w:pPr>
        <w:spacing w:after="0" w:line="360" w:lineRule="auto"/>
        <w:ind w:right="49"/>
        <w:jc w:val="center"/>
        <w:rPr>
          <w:rFonts w:ascii="Palatino Linotype" w:eastAsia="Times New Roman" w:hAnsi="Palatino Linotype" w:cs="Times New Roman"/>
          <w:b/>
          <w:i/>
          <w:sz w:val="22"/>
          <w:szCs w:val="22"/>
          <w:lang w:val="es-MX"/>
        </w:rPr>
      </w:pPr>
      <w:r w:rsidRPr="00387541">
        <w:rPr>
          <w:rFonts w:ascii="Palatino Linotype" w:eastAsia="Times New Roman" w:hAnsi="Palatino Linotype" w:cs="Times New Roman"/>
          <w:b/>
          <w:i/>
          <w:sz w:val="22"/>
          <w:szCs w:val="22"/>
          <w:lang w:val="es-MX"/>
        </w:rPr>
        <w:t>De los Sujetos Obligados</w:t>
      </w:r>
    </w:p>
    <w:p w:rsidR="00387541" w:rsidRPr="00387541" w:rsidRDefault="00387541" w:rsidP="00387541">
      <w:pPr>
        <w:spacing w:after="0" w:line="240" w:lineRule="auto"/>
        <w:ind w:left="851" w:right="757"/>
        <w:jc w:val="both"/>
        <w:rPr>
          <w:rFonts w:ascii="Palatino Linotype" w:eastAsia="Times New Roman" w:hAnsi="Palatino Linotype" w:cs="Times New Roman"/>
          <w:i/>
          <w:sz w:val="22"/>
          <w:szCs w:val="22"/>
          <w:lang w:val="es-MX"/>
        </w:rPr>
      </w:pPr>
      <w:r w:rsidRPr="00387541">
        <w:rPr>
          <w:rFonts w:ascii="Palatino Linotype" w:eastAsia="Times New Roman" w:hAnsi="Palatino Linotype" w:cs="Times New Roman"/>
          <w:b/>
          <w:i/>
          <w:sz w:val="22"/>
          <w:szCs w:val="22"/>
          <w:lang w:val="es-MX"/>
        </w:rPr>
        <w:t>Artículo 23</w:t>
      </w:r>
      <w:r w:rsidRPr="00387541">
        <w:rPr>
          <w:rFonts w:ascii="Palatino Linotype" w:eastAsia="Times New Roman" w:hAnsi="Palatino Linotype" w:cs="Times New Roman"/>
          <w:i/>
          <w:sz w:val="22"/>
          <w:szCs w:val="22"/>
          <w:lang w:val="es-MX"/>
        </w:rPr>
        <w:t>. Son sujetos obligados a transparentar y permitir el acceso a su información y proteger los datos personales que obren en su poder:</w:t>
      </w:r>
    </w:p>
    <w:p w:rsidR="00387541" w:rsidRPr="00387541" w:rsidRDefault="00387541" w:rsidP="00387541">
      <w:pPr>
        <w:spacing w:after="0" w:line="240" w:lineRule="auto"/>
        <w:ind w:left="851" w:right="757"/>
        <w:jc w:val="both"/>
        <w:rPr>
          <w:rFonts w:ascii="Palatino Linotype" w:eastAsia="Times New Roman" w:hAnsi="Palatino Linotype" w:cs="Times New Roman"/>
          <w:i/>
          <w:sz w:val="22"/>
          <w:szCs w:val="22"/>
          <w:lang w:val="es-MX"/>
        </w:rPr>
      </w:pPr>
      <w:r w:rsidRPr="00387541">
        <w:rPr>
          <w:rFonts w:ascii="Palatino Linotype" w:eastAsia="Times New Roman" w:hAnsi="Palatino Linotype" w:cs="Times New Roman"/>
          <w:i/>
          <w:sz w:val="22"/>
          <w:szCs w:val="22"/>
          <w:lang w:val="es-MX"/>
        </w:rPr>
        <w:t>…</w:t>
      </w:r>
    </w:p>
    <w:p w:rsidR="00387541" w:rsidRPr="00387541" w:rsidRDefault="00387541" w:rsidP="00387541">
      <w:pPr>
        <w:spacing w:after="0" w:line="240" w:lineRule="auto"/>
        <w:ind w:left="851" w:right="757"/>
        <w:jc w:val="both"/>
        <w:rPr>
          <w:rFonts w:ascii="Palatino Linotype" w:hAnsi="Palatino Linotype"/>
          <w:i/>
          <w:sz w:val="22"/>
          <w:szCs w:val="22"/>
        </w:rPr>
      </w:pPr>
      <w:r w:rsidRPr="00387541">
        <w:rPr>
          <w:rFonts w:ascii="Palatino Linotype" w:hAnsi="Palatino Linotype"/>
          <w:i/>
          <w:sz w:val="22"/>
          <w:szCs w:val="22"/>
        </w:rPr>
        <w:t xml:space="preserve">XI. Cualquier otra autoridad, entidad, órgano u organismo de los poderes estatal o municipal, que reciba recursos públicos. </w:t>
      </w:r>
    </w:p>
    <w:p w:rsidR="00387541" w:rsidRPr="00387541" w:rsidRDefault="00387541" w:rsidP="00387541">
      <w:pPr>
        <w:spacing w:after="0" w:line="240" w:lineRule="auto"/>
        <w:ind w:left="851" w:right="757"/>
        <w:jc w:val="both"/>
        <w:rPr>
          <w:rFonts w:ascii="Palatino Linotype" w:hAnsi="Palatino Linotype"/>
          <w:i/>
          <w:sz w:val="22"/>
          <w:szCs w:val="22"/>
        </w:rPr>
      </w:pPr>
    </w:p>
    <w:p w:rsidR="00387541" w:rsidRPr="00387541" w:rsidRDefault="00387541" w:rsidP="00387541">
      <w:pPr>
        <w:spacing w:after="0" w:line="240" w:lineRule="auto"/>
        <w:ind w:left="851" w:right="757"/>
        <w:jc w:val="both"/>
        <w:rPr>
          <w:rFonts w:ascii="Palatino Linotype" w:hAnsi="Palatino Linotype"/>
          <w:i/>
          <w:sz w:val="22"/>
          <w:szCs w:val="22"/>
        </w:rPr>
      </w:pPr>
      <w:r w:rsidRPr="00387541">
        <w:rPr>
          <w:rFonts w:ascii="Palatino Linotype" w:hAnsi="Palatino Linotype"/>
          <w:i/>
          <w:sz w:val="22"/>
          <w:szCs w:val="22"/>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p>
    <w:p w:rsidR="00387541" w:rsidRPr="00387541" w:rsidRDefault="00387541" w:rsidP="00387541">
      <w:pPr>
        <w:spacing w:after="0" w:line="240" w:lineRule="auto"/>
        <w:ind w:left="851" w:right="757"/>
        <w:jc w:val="both"/>
        <w:rPr>
          <w:rFonts w:ascii="Palatino Linotype" w:hAnsi="Palatino Linotype"/>
          <w:i/>
          <w:sz w:val="22"/>
          <w:szCs w:val="22"/>
        </w:rPr>
      </w:pPr>
    </w:p>
    <w:p w:rsidR="00387541" w:rsidRPr="00387541" w:rsidRDefault="00387541" w:rsidP="00387541">
      <w:pPr>
        <w:spacing w:after="0" w:line="240" w:lineRule="auto"/>
        <w:ind w:left="851" w:right="757"/>
        <w:jc w:val="both"/>
        <w:rPr>
          <w:rFonts w:ascii="Palatino Linotype" w:eastAsia="Times New Roman" w:hAnsi="Palatino Linotype" w:cs="Times New Roman"/>
          <w:i/>
          <w:sz w:val="22"/>
          <w:szCs w:val="22"/>
          <w:lang w:val="es-MX"/>
        </w:rPr>
      </w:pPr>
      <w:r w:rsidRPr="00387541">
        <w:rPr>
          <w:rFonts w:ascii="Palatino Linotype" w:hAnsi="Palatino Linotype"/>
          <w:i/>
          <w:sz w:val="22"/>
          <w:szCs w:val="22"/>
        </w:rPr>
        <w:t>Los servidores públicos deberán transparentar sus acciones así como garantizar y respetar el derecho de acceso a la información pública.</w:t>
      </w:r>
      <w:r>
        <w:rPr>
          <w:rFonts w:ascii="Palatino Linotype" w:hAnsi="Palatino Linotype"/>
          <w:i/>
          <w:sz w:val="22"/>
          <w:szCs w:val="22"/>
        </w:rPr>
        <w:t>”</w:t>
      </w:r>
    </w:p>
    <w:p w:rsidR="00A422F6" w:rsidRPr="00A422F6" w:rsidRDefault="00A422F6" w:rsidP="00DB5446">
      <w:pPr>
        <w:spacing w:after="0" w:line="360" w:lineRule="auto"/>
        <w:ind w:right="49"/>
        <w:jc w:val="both"/>
        <w:rPr>
          <w:rFonts w:ascii="Palatino Linotype" w:eastAsia="Times New Roman" w:hAnsi="Palatino Linotype" w:cs="Times New Roman"/>
          <w:sz w:val="24"/>
          <w:szCs w:val="24"/>
          <w:lang w:val="es-MX"/>
        </w:rPr>
      </w:pPr>
    </w:p>
    <w:p w:rsidR="00A422F6" w:rsidRDefault="00A422F6" w:rsidP="00DB5446">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MX"/>
        </w:rPr>
      </w:pPr>
      <w:r w:rsidRPr="00A422F6">
        <w:rPr>
          <w:rFonts w:ascii="Palatino Linotype" w:eastAsia="Times New Roman" w:hAnsi="Palatino Linotype" w:cs="Times New Roman"/>
          <w:sz w:val="24"/>
          <w:szCs w:val="24"/>
          <w:lang w:val="es-MX"/>
        </w:rPr>
        <w:t xml:space="preserve">En virtud de lo anterior, se advierte que las deducciones por concepto de pago de gravámenes fiscales relacionados con el sueldo, así como descuentos ordenados por el Instituto de Seguridad Social del Estado de México y Municipios, con motivo de cuotas y obligaciones contraídas con éste por los servidores públicos, contenidas en </w:t>
      </w:r>
      <w:r w:rsidRPr="00DB5446">
        <w:rPr>
          <w:rFonts w:ascii="Palatino Linotype" w:eastAsia="Times New Roman" w:hAnsi="Palatino Linotype" w:cs="Times New Roman"/>
          <w:sz w:val="24"/>
          <w:szCs w:val="24"/>
          <w:lang w:val="es-MX"/>
        </w:rPr>
        <w:t>los</w:t>
      </w:r>
      <w:r w:rsidRPr="00A422F6">
        <w:rPr>
          <w:rFonts w:ascii="Palatino Linotype" w:eastAsia="Times New Roman" w:hAnsi="Palatino Linotype" w:cs="Times New Roman"/>
          <w:sz w:val="24"/>
          <w:szCs w:val="24"/>
          <w:lang w:val="es-MX"/>
        </w:rPr>
        <w:t xml:space="preserve"> </w:t>
      </w:r>
      <w:r w:rsidRPr="00DB5446">
        <w:rPr>
          <w:rFonts w:ascii="Palatino Linotype" w:eastAsia="Times New Roman" w:hAnsi="Palatino Linotype" w:cs="Times New Roman"/>
          <w:sz w:val="24"/>
          <w:szCs w:val="24"/>
          <w:lang w:val="es-MX"/>
        </w:rPr>
        <w:t xml:space="preserve">recibos de </w:t>
      </w:r>
      <w:r w:rsidRPr="00A422F6">
        <w:rPr>
          <w:rFonts w:ascii="Palatino Linotype" w:eastAsia="Times New Roman" w:hAnsi="Palatino Linotype" w:cs="Times New Roman"/>
          <w:sz w:val="24"/>
          <w:szCs w:val="24"/>
          <w:lang w:val="es-MX"/>
        </w:rPr>
        <w:t>nómina</w:t>
      </w:r>
      <w:r w:rsidRPr="00DB5446">
        <w:rPr>
          <w:rFonts w:ascii="Palatino Linotype" w:eastAsia="Times New Roman" w:hAnsi="Palatino Linotype" w:cs="Times New Roman"/>
          <w:sz w:val="24"/>
          <w:szCs w:val="24"/>
          <w:lang w:val="es-MX"/>
        </w:rPr>
        <w:t>,</w:t>
      </w:r>
      <w:r w:rsidRPr="00A422F6">
        <w:rPr>
          <w:rFonts w:ascii="Palatino Linotype" w:eastAsia="Times New Roman" w:hAnsi="Palatino Linotype" w:cs="Times New Roman"/>
          <w:sz w:val="24"/>
          <w:szCs w:val="24"/>
          <w:lang w:val="es-MX"/>
        </w:rPr>
        <w:t xml:space="preserve"> no actualiza algún supuesto de clasificación, pues la ciudadanía puede conocer el monto que se le deduce a cada servidor público en rel</w:t>
      </w:r>
      <w:r w:rsidRPr="00DB5446">
        <w:rPr>
          <w:rFonts w:ascii="Palatino Linotype" w:eastAsia="Times New Roman" w:hAnsi="Palatino Linotype" w:cs="Times New Roman"/>
          <w:sz w:val="24"/>
          <w:szCs w:val="24"/>
          <w:lang w:val="es-MX"/>
        </w:rPr>
        <w:t>ación al pago que se le efectúa.</w:t>
      </w:r>
    </w:p>
    <w:p w:rsidR="00483809" w:rsidRPr="00A422F6" w:rsidRDefault="00483809" w:rsidP="00DB5446">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MX"/>
        </w:rPr>
      </w:pPr>
    </w:p>
    <w:p w:rsidR="00F17278" w:rsidRPr="00F17278" w:rsidRDefault="00A422F6" w:rsidP="00DB5446">
      <w:pPr>
        <w:spacing w:after="0" w:line="360" w:lineRule="auto"/>
        <w:ind w:right="49"/>
        <w:jc w:val="both"/>
        <w:rPr>
          <w:rFonts w:ascii="Palatino Linotype" w:eastAsia="Times New Roman" w:hAnsi="Palatino Linotype" w:cs="Arial"/>
          <w:sz w:val="24"/>
          <w:szCs w:val="24"/>
          <w:lang w:val="es-MX"/>
        </w:rPr>
      </w:pPr>
      <w:r w:rsidRPr="00DB5446">
        <w:rPr>
          <w:rFonts w:ascii="Palatino Linotype" w:hAnsi="Palatino Linotype" w:cs="Arial"/>
          <w:sz w:val="24"/>
          <w:szCs w:val="24"/>
        </w:rPr>
        <w:t xml:space="preserve">Ahora bien, por cuanto hace a </w:t>
      </w:r>
      <w:r w:rsidRPr="00F17278">
        <w:rPr>
          <w:rFonts w:ascii="Palatino Linotype" w:eastAsia="Times New Roman" w:hAnsi="Palatino Linotype" w:cs="Arial"/>
          <w:sz w:val="24"/>
          <w:szCs w:val="24"/>
          <w:lang w:val="es-ES"/>
        </w:rPr>
        <w:t>las Cadenas Originales y Sellos Digitales del Servicio de Administración Tributaria</w:t>
      </w:r>
      <w:r w:rsidRPr="00DB5446">
        <w:rPr>
          <w:rFonts w:ascii="Palatino Linotype" w:eastAsia="Times New Roman" w:hAnsi="Palatino Linotype" w:cs="Arial"/>
          <w:sz w:val="24"/>
          <w:szCs w:val="24"/>
          <w:lang w:val="es-ES"/>
        </w:rPr>
        <w:t xml:space="preserve">, </w:t>
      </w:r>
      <w:r w:rsidR="00F17278" w:rsidRPr="00F17278">
        <w:rPr>
          <w:rFonts w:ascii="Palatino Linotype" w:hAnsi="Palatino Linotype" w:cs="Arial"/>
          <w:sz w:val="24"/>
          <w:szCs w:val="24"/>
        </w:rPr>
        <w:t>son certificados que emite el SAT, que de conformidad con los artículos 17-G fracción I y 29 primer y segundo</w:t>
      </w:r>
      <w:r w:rsidR="00F17278" w:rsidRPr="00F17278">
        <w:rPr>
          <w:rFonts w:ascii="Palatino Linotype" w:eastAsia="Times New Roman" w:hAnsi="Palatino Linotype" w:cs="Arial"/>
          <w:sz w:val="24"/>
          <w:szCs w:val="24"/>
          <w:lang w:val="es-MX"/>
        </w:rPr>
        <w:t xml:space="preserve">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rsidR="00F17278" w:rsidRPr="00F17278" w:rsidRDefault="00F17278" w:rsidP="00DB5446">
      <w:pPr>
        <w:spacing w:after="0" w:line="240" w:lineRule="auto"/>
        <w:ind w:right="49"/>
        <w:jc w:val="both"/>
        <w:rPr>
          <w:rFonts w:ascii="Palatino Linotype" w:eastAsia="Arial Unicode MS" w:hAnsi="Palatino Linotype" w:cs="Arial"/>
          <w:sz w:val="24"/>
          <w:szCs w:val="24"/>
          <w:lang w:val="es-MX"/>
        </w:rPr>
      </w:pP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noProof/>
          <w:sz w:val="22"/>
          <w:szCs w:val="24"/>
          <w:lang w:val="es-MX"/>
        </w:rPr>
        <w:t>“</w:t>
      </w:r>
      <w:r w:rsidRPr="00F17278">
        <w:rPr>
          <w:rFonts w:ascii="Palatino Linotype" w:eastAsia="Times New Roman" w:hAnsi="Palatino Linotype" w:cs="Arial"/>
          <w:b/>
          <w:bCs/>
          <w:noProof/>
          <w:sz w:val="22"/>
          <w:szCs w:val="24"/>
          <w:lang w:val="es-MX"/>
        </w:rPr>
        <w:t>Artículo 17-G</w:t>
      </w:r>
      <w:r w:rsidRPr="00F17278">
        <w:rPr>
          <w:rFonts w:ascii="Palatino Linotype" w:eastAsia="Times New Roman" w:hAnsi="Palatino Linotype" w:cs="Arial"/>
          <w:bCs/>
          <w:i/>
          <w:noProof/>
          <w:sz w:val="22"/>
          <w:szCs w:val="24"/>
          <w:lang w:val="es-MX"/>
        </w:rPr>
        <w:t xml:space="preserve">.- Los certificados que emita el Servicio de Administración Tributaria para ser considerados válidos deberán contener los datos siguientes: </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
          <w:bCs/>
          <w:i/>
          <w:noProof/>
          <w:sz w:val="22"/>
          <w:szCs w:val="24"/>
          <w:lang w:val="es-MX"/>
        </w:rPr>
        <w:t>I.</w:t>
      </w:r>
      <w:r w:rsidRPr="00F17278">
        <w:rPr>
          <w:rFonts w:ascii="Palatino Linotype" w:eastAsia="Times New Roman" w:hAnsi="Palatino Linotype" w:cs="Arial"/>
          <w:bCs/>
          <w:i/>
          <w:noProof/>
          <w:sz w:val="22"/>
          <w:szCs w:val="24"/>
          <w:lang w:val="es-MX"/>
        </w:rPr>
        <w:tab/>
      </w:r>
      <w:r w:rsidRPr="00F17278">
        <w:rPr>
          <w:rFonts w:ascii="Palatino Linotype" w:eastAsia="Times New Roman" w:hAnsi="Palatino Linotype" w:cs="Arial"/>
          <w:b/>
          <w:bCs/>
          <w:i/>
          <w:noProof/>
          <w:sz w:val="22"/>
          <w:szCs w:val="24"/>
          <w:lang w:val="es-MX"/>
        </w:rPr>
        <w:t>La mención de que se expiden como tales</w:t>
      </w:r>
      <w:r w:rsidRPr="00F17278">
        <w:rPr>
          <w:rFonts w:ascii="Palatino Linotype" w:eastAsia="Times New Roman" w:hAnsi="Palatino Linotype" w:cs="Arial"/>
          <w:bCs/>
          <w:i/>
          <w:noProof/>
          <w:sz w:val="22"/>
          <w:szCs w:val="24"/>
          <w:lang w:val="es-MX"/>
        </w:rPr>
        <w:t xml:space="preserve">. </w:t>
      </w:r>
      <w:r w:rsidRPr="00F17278">
        <w:rPr>
          <w:rFonts w:ascii="Palatino Linotype" w:eastAsia="Times New Roman" w:hAnsi="Palatino Linotype" w:cs="Arial"/>
          <w:b/>
          <w:bCs/>
          <w:i/>
          <w:noProof/>
          <w:sz w:val="22"/>
          <w:szCs w:val="24"/>
          <w:lang w:val="es-MX"/>
        </w:rPr>
        <w:t>Tratándose de certificados de sellos digitales, se deberán especificar las limitantes que tengan para su uso</w:t>
      </w:r>
      <w:r w:rsidRPr="00F17278">
        <w:rPr>
          <w:rFonts w:ascii="Palatino Linotype" w:eastAsia="Times New Roman" w:hAnsi="Palatino Linotype" w:cs="Arial"/>
          <w:bCs/>
          <w:i/>
          <w:noProof/>
          <w:sz w:val="22"/>
          <w:szCs w:val="24"/>
          <w:lang w:val="es-MX"/>
        </w:rPr>
        <w:t>.</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
          <w:bCs/>
          <w:i/>
          <w:noProof/>
          <w:sz w:val="22"/>
          <w:szCs w:val="24"/>
          <w:lang w:val="es-MX"/>
        </w:rPr>
        <w:t xml:space="preserve">Artículo 29. </w:t>
      </w:r>
      <w:r w:rsidRPr="00F17278">
        <w:rPr>
          <w:rFonts w:ascii="Palatino Linotype" w:eastAsia="Times New Roman" w:hAnsi="Palatino Linotype" w:cs="Arial"/>
          <w:bCs/>
          <w:i/>
          <w:noProof/>
          <w:sz w:val="22"/>
          <w:szCs w:val="24"/>
          <w:lang w:val="es-MX"/>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i/>
          <w:noProof/>
          <w:sz w:val="22"/>
          <w:szCs w:val="24"/>
          <w:lang w:val="es-MX"/>
        </w:rPr>
        <w:t>Los contribuyentes a que se refiere el párrafo anterior deberán cumplir con las obligaciones siguientes:</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i/>
          <w:noProof/>
          <w:sz w:val="22"/>
          <w:szCs w:val="24"/>
          <w:lang w:val="es-MX"/>
        </w:rPr>
        <w:t>[…]</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
          <w:bCs/>
          <w:i/>
          <w:noProof/>
          <w:sz w:val="22"/>
          <w:szCs w:val="24"/>
          <w:lang w:val="es-MX"/>
        </w:rPr>
        <w:t>II.</w:t>
      </w:r>
      <w:r w:rsidRPr="00F17278">
        <w:rPr>
          <w:rFonts w:ascii="Palatino Linotype" w:eastAsia="Times New Roman" w:hAnsi="Palatino Linotype" w:cs="Arial"/>
          <w:bCs/>
          <w:i/>
          <w:noProof/>
          <w:sz w:val="22"/>
          <w:szCs w:val="24"/>
          <w:lang w:val="es-MX"/>
        </w:rPr>
        <w:tab/>
      </w:r>
      <w:r w:rsidRPr="00F17278">
        <w:rPr>
          <w:rFonts w:ascii="Palatino Linotype" w:eastAsia="Times New Roman" w:hAnsi="Palatino Linotype" w:cs="Arial"/>
          <w:b/>
          <w:bCs/>
          <w:i/>
          <w:noProof/>
          <w:sz w:val="22"/>
          <w:szCs w:val="24"/>
          <w:lang w:val="es-MX"/>
        </w:rPr>
        <w:t>Tramitar ante el Servicio de Administración Tributaria el certificado para el uso de los sellos digitales</w:t>
      </w:r>
      <w:r w:rsidRPr="00F17278">
        <w:rPr>
          <w:rFonts w:ascii="Palatino Linotype" w:eastAsia="Times New Roman" w:hAnsi="Palatino Linotype" w:cs="Arial"/>
          <w:bCs/>
          <w:i/>
          <w:noProof/>
          <w:sz w:val="22"/>
          <w:szCs w:val="24"/>
          <w:lang w:val="es-MX"/>
        </w:rPr>
        <w:t>.</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i/>
          <w:noProof/>
          <w:sz w:val="22"/>
          <w:szCs w:val="24"/>
          <w:lang w:val="es-MX"/>
        </w:rPr>
        <w:t xml:space="preserve">Los contribuyentes podrán optar por el uso de uno o más certificados de sellos digitales que se utilizarán exclusivamente para la expedición de los comprobantes fiscales mediante documentos digitales. </w:t>
      </w:r>
      <w:r w:rsidRPr="00F17278">
        <w:rPr>
          <w:rFonts w:ascii="Palatino Linotype" w:eastAsia="Times New Roman" w:hAnsi="Palatino Linotype" w:cs="Arial"/>
          <w:b/>
          <w:bCs/>
          <w:i/>
          <w:noProof/>
          <w:sz w:val="22"/>
          <w:szCs w:val="24"/>
          <w:lang w:val="es-MX"/>
        </w:rPr>
        <w:t>El sello digital permitirá acreditar la autoría de los comprobantes fiscales digitales</w:t>
      </w:r>
      <w:r w:rsidRPr="00F17278">
        <w:rPr>
          <w:rFonts w:ascii="Palatino Linotype" w:eastAsia="Times New Roman" w:hAnsi="Palatino Linotype" w:cs="Arial"/>
          <w:bCs/>
          <w:i/>
          <w:noProof/>
          <w:sz w:val="22"/>
          <w:szCs w:val="24"/>
          <w:lang w:val="es-MX"/>
        </w:rPr>
        <w:t xml:space="preserve"> por Internet que expidan las personas físicas y morales, el cual queda sujeto a la regulación aplicable al uso de la firma electrónica avanzada.</w:t>
      </w:r>
    </w:p>
    <w:p w:rsidR="00F17278" w:rsidRPr="00F17278" w:rsidRDefault="00F17278" w:rsidP="00DB5446">
      <w:pPr>
        <w:spacing w:after="0" w:line="240" w:lineRule="auto"/>
        <w:ind w:left="851" w:right="902" w:firstLine="14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i/>
          <w:noProof/>
          <w:sz w:val="22"/>
          <w:szCs w:val="24"/>
          <w:lang w:val="es-MX"/>
        </w:rPr>
        <w:t>[…]</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
          <w:bCs/>
          <w:i/>
          <w:noProof/>
          <w:sz w:val="22"/>
          <w:szCs w:val="24"/>
          <w:lang w:val="es-MX"/>
        </w:rPr>
        <w:t>IV.</w:t>
      </w:r>
      <w:r w:rsidRPr="00F17278">
        <w:rPr>
          <w:rFonts w:ascii="Palatino Linotype" w:eastAsia="Times New Roman" w:hAnsi="Palatino Linotype" w:cs="Arial"/>
          <w:b/>
          <w:bCs/>
          <w:i/>
          <w:noProof/>
          <w:sz w:val="22"/>
          <w:szCs w:val="24"/>
          <w:lang w:val="es-MX"/>
        </w:rPr>
        <w:tab/>
        <w:t>Remitir al Servicio de Administración Tributaria, antes de su expedición, el comprobante fiscal digital por Internet respectivo</w:t>
      </w:r>
      <w:r w:rsidRPr="00F17278">
        <w:rPr>
          <w:rFonts w:ascii="Palatino Linotype" w:eastAsia="Times New Roman" w:hAnsi="Palatino Linotype" w:cs="Arial"/>
          <w:bCs/>
          <w:i/>
          <w:noProof/>
          <w:sz w:val="22"/>
          <w:szCs w:val="24"/>
          <w:lang w:val="es-MX"/>
        </w:rPr>
        <w:t xml:space="preserve"> a través de los mecanismos digitales que para tal efecto determine dicho órgano desconcentrado mediante reglas de carácter general, </w:t>
      </w:r>
      <w:r w:rsidRPr="00F17278">
        <w:rPr>
          <w:rFonts w:ascii="Palatino Linotype" w:eastAsia="Times New Roman" w:hAnsi="Palatino Linotype" w:cs="Arial"/>
          <w:b/>
          <w:bCs/>
          <w:i/>
          <w:noProof/>
          <w:sz w:val="22"/>
          <w:szCs w:val="24"/>
          <w:lang w:val="es-MX"/>
        </w:rPr>
        <w:t>con el objeto de que éste proceda a</w:t>
      </w:r>
      <w:r w:rsidRPr="00F17278">
        <w:rPr>
          <w:rFonts w:ascii="Palatino Linotype" w:eastAsia="Times New Roman" w:hAnsi="Palatino Linotype" w:cs="Arial"/>
          <w:bCs/>
          <w:i/>
          <w:noProof/>
          <w:sz w:val="22"/>
          <w:szCs w:val="24"/>
          <w:lang w:val="es-MX"/>
        </w:rPr>
        <w:t>:</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i/>
          <w:noProof/>
          <w:sz w:val="22"/>
          <w:szCs w:val="24"/>
          <w:lang w:val="es-MX"/>
        </w:rPr>
        <w:t>a)</w:t>
      </w:r>
      <w:r w:rsidRPr="00F17278">
        <w:rPr>
          <w:rFonts w:ascii="Palatino Linotype" w:eastAsia="Times New Roman" w:hAnsi="Palatino Linotype" w:cs="Arial"/>
          <w:bCs/>
          <w:i/>
          <w:noProof/>
          <w:sz w:val="22"/>
          <w:szCs w:val="24"/>
          <w:lang w:val="es-MX"/>
        </w:rPr>
        <w:tab/>
        <w:t>Validar el cumplimiento de los requisitos establecidos en el artículo 29-A de este Código.</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i/>
          <w:noProof/>
          <w:sz w:val="22"/>
          <w:szCs w:val="24"/>
          <w:lang w:val="es-MX"/>
        </w:rPr>
        <w:t>b)</w:t>
      </w:r>
      <w:r w:rsidRPr="00F17278">
        <w:rPr>
          <w:rFonts w:ascii="Palatino Linotype" w:eastAsia="Times New Roman" w:hAnsi="Palatino Linotype" w:cs="Arial"/>
          <w:bCs/>
          <w:i/>
          <w:noProof/>
          <w:sz w:val="22"/>
          <w:szCs w:val="24"/>
          <w:lang w:val="es-MX"/>
        </w:rPr>
        <w:tab/>
        <w:t xml:space="preserve">Asignar el </w:t>
      </w:r>
      <w:r w:rsidRPr="00F17278">
        <w:rPr>
          <w:rFonts w:ascii="Palatino Linotype" w:eastAsia="Times New Roman" w:hAnsi="Palatino Linotype" w:cs="Arial"/>
          <w:b/>
          <w:bCs/>
          <w:i/>
          <w:noProof/>
          <w:sz w:val="22"/>
          <w:szCs w:val="24"/>
          <w:lang w:val="es-MX"/>
        </w:rPr>
        <w:t>folio del comprobante fiscal digital</w:t>
      </w:r>
      <w:r w:rsidRPr="00F17278">
        <w:rPr>
          <w:rFonts w:ascii="Palatino Linotype" w:eastAsia="Times New Roman" w:hAnsi="Palatino Linotype" w:cs="Arial"/>
          <w:bCs/>
          <w:i/>
          <w:noProof/>
          <w:sz w:val="22"/>
          <w:szCs w:val="24"/>
          <w:lang w:val="es-MX"/>
        </w:rPr>
        <w:t>.</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
          <w:bCs/>
          <w:i/>
          <w:noProof/>
          <w:sz w:val="22"/>
          <w:szCs w:val="24"/>
          <w:lang w:val="es-MX"/>
        </w:rPr>
        <w:t>c)</w:t>
      </w:r>
      <w:r w:rsidRPr="00F17278">
        <w:rPr>
          <w:rFonts w:ascii="Palatino Linotype" w:eastAsia="Times New Roman" w:hAnsi="Palatino Linotype" w:cs="Arial"/>
          <w:b/>
          <w:bCs/>
          <w:i/>
          <w:noProof/>
          <w:sz w:val="22"/>
          <w:szCs w:val="24"/>
          <w:lang w:val="es-MX"/>
        </w:rPr>
        <w:tab/>
        <w:t>Incorporar el sello digital del Servicio de Administración Tributaria</w:t>
      </w:r>
      <w:r w:rsidRPr="00F17278">
        <w:rPr>
          <w:rFonts w:ascii="Palatino Linotype" w:eastAsia="Times New Roman" w:hAnsi="Palatino Linotype" w:cs="Arial"/>
          <w:bCs/>
          <w:i/>
          <w:noProof/>
          <w:sz w:val="22"/>
          <w:szCs w:val="24"/>
          <w:lang w:val="es-MX"/>
        </w:rPr>
        <w:t>.</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i/>
          <w:noProof/>
          <w:sz w:val="22"/>
          <w:szCs w:val="24"/>
          <w:lang w:val="es-MX"/>
        </w:rPr>
        <w:t xml:space="preserve">El Servicio de Administración Tributaria podrá autorizar a proveedores de </w:t>
      </w:r>
      <w:r w:rsidRPr="00F17278">
        <w:rPr>
          <w:rFonts w:ascii="Palatino Linotype" w:eastAsia="Times New Roman" w:hAnsi="Palatino Linotype" w:cs="Arial"/>
          <w:b/>
          <w:bCs/>
          <w:i/>
          <w:noProof/>
          <w:sz w:val="22"/>
          <w:szCs w:val="24"/>
          <w:lang w:val="es-MX"/>
        </w:rPr>
        <w:t>certificación de comprobantes fiscales digitales por Internet para que efectúen la validación, asignación de folio e incorporación del sello a que se refiere esta fracción.</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i/>
          <w:noProof/>
          <w:sz w:val="22"/>
          <w:szCs w:val="24"/>
          <w:lang w:val="es-MX"/>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i/>
          <w:noProof/>
          <w:sz w:val="22"/>
          <w:szCs w:val="24"/>
          <w:lang w:val="es-MX"/>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i/>
          <w:noProof/>
          <w:sz w:val="22"/>
          <w:szCs w:val="24"/>
          <w:lang w:val="es-MX"/>
        </w:rPr>
        <w:t>Para los efectos del segundo párrafo de esta fracción, el Servicio de Administración Tributaria podrá proporcionar la información necesaria a los proveedores autorizados de certificación de comprobantes fiscales digitales por Internet.</w:t>
      </w:r>
    </w:p>
    <w:p w:rsidR="00F17278" w:rsidRPr="00F17278" w:rsidRDefault="00F17278" w:rsidP="00DB5446">
      <w:pPr>
        <w:spacing w:after="0" w:line="240" w:lineRule="auto"/>
        <w:ind w:left="851" w:right="902" w:firstLine="14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
          <w:bCs/>
          <w:i/>
          <w:noProof/>
          <w:sz w:val="22"/>
          <w:szCs w:val="24"/>
          <w:lang w:val="es-MX"/>
        </w:rPr>
        <w:t>Artículo 31</w:t>
      </w:r>
      <w:r w:rsidRPr="00F17278">
        <w:rPr>
          <w:rFonts w:ascii="Palatino Linotype" w:eastAsia="Times New Roman" w:hAnsi="Palatino Linotype" w:cs="Arial"/>
          <w:bCs/>
          <w:i/>
          <w:noProof/>
          <w:sz w:val="22"/>
          <w:szCs w:val="24"/>
          <w:lang w:val="es-MX"/>
        </w:rPr>
        <w:t>. […]</w:t>
      </w:r>
    </w:p>
    <w:p w:rsidR="00F17278" w:rsidRPr="00F17278"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F17278">
        <w:rPr>
          <w:rFonts w:ascii="Palatino Linotype" w:eastAsia="Times New Roman" w:hAnsi="Palatino Linotype" w:cs="Arial"/>
          <w:bCs/>
          <w:i/>
          <w:noProof/>
          <w:sz w:val="22"/>
          <w:szCs w:val="24"/>
          <w:lang w:val="es-MX"/>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rsidR="00F17278" w:rsidRPr="00F17278" w:rsidRDefault="00F17278" w:rsidP="00DB5446">
      <w:pPr>
        <w:spacing w:after="0" w:line="240" w:lineRule="auto"/>
        <w:ind w:left="851" w:right="902"/>
        <w:jc w:val="both"/>
        <w:rPr>
          <w:rFonts w:ascii="Palatino Linotype" w:eastAsia="Times New Roman" w:hAnsi="Palatino Linotype" w:cs="Arial"/>
          <w:sz w:val="22"/>
          <w:szCs w:val="22"/>
          <w:lang w:val="es-MX" w:eastAsia="es-MX"/>
        </w:rPr>
      </w:pPr>
      <w:r w:rsidRPr="00F17278">
        <w:rPr>
          <w:rFonts w:ascii="Palatino Linotype" w:eastAsia="Times New Roman" w:hAnsi="Palatino Linotype" w:cs="Arial"/>
          <w:sz w:val="22"/>
          <w:szCs w:val="22"/>
          <w:lang w:val="es-MX" w:eastAsia="es-MX"/>
        </w:rPr>
        <w:t>(Énfasis añadido)</w:t>
      </w:r>
    </w:p>
    <w:p w:rsidR="00F17278" w:rsidRPr="00F17278" w:rsidRDefault="00F17278" w:rsidP="00DB5446">
      <w:pPr>
        <w:spacing w:after="0" w:line="240" w:lineRule="auto"/>
        <w:ind w:left="851" w:right="902"/>
        <w:jc w:val="both"/>
        <w:rPr>
          <w:rFonts w:ascii="Palatino Linotype" w:eastAsia="Times New Roman" w:hAnsi="Palatino Linotype" w:cs="Arial"/>
          <w:sz w:val="22"/>
          <w:szCs w:val="22"/>
          <w:lang w:val="es-MX" w:eastAsia="es-MX"/>
        </w:rPr>
      </w:pPr>
    </w:p>
    <w:p w:rsidR="00F17278" w:rsidRPr="00F17278" w:rsidRDefault="00F17278" w:rsidP="00DB5446">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F17278">
        <w:rPr>
          <w:rFonts w:ascii="Palatino Linotype" w:eastAsia="Times New Roman" w:hAnsi="Palatino Linotype" w:cs="Arial"/>
          <w:sz w:val="24"/>
          <w:szCs w:val="24"/>
          <w:lang w:val="es-MX"/>
        </w:rPr>
        <w:t>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el cual corresponde a información pública, pues no revela ningún dato de índole personal, como es el caso de la edad y el sexo de la persona.</w:t>
      </w:r>
    </w:p>
    <w:p w:rsidR="00F17278" w:rsidRPr="00F17278" w:rsidRDefault="00F17278" w:rsidP="00DB5446">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F17278" w:rsidRPr="00F17278" w:rsidRDefault="00F17278" w:rsidP="00DB5446">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F17278">
        <w:rPr>
          <w:rFonts w:ascii="Palatino Linotype" w:eastAsia="Times New Roman" w:hAnsi="Palatino Linotype" w:cs="Arial"/>
          <w:sz w:val="24"/>
          <w:szCs w:val="24"/>
          <w:lang w:val="es-MX"/>
        </w:rPr>
        <w:t>A</w:t>
      </w:r>
      <w:r w:rsidR="00387541">
        <w:rPr>
          <w:rFonts w:ascii="Palatino Linotype" w:eastAsia="Times New Roman" w:hAnsi="Palatino Linotype" w:cs="Arial"/>
          <w:sz w:val="24"/>
          <w:szCs w:val="24"/>
          <w:lang w:val="es-MX"/>
        </w:rPr>
        <w:t>unado a lo anterior, es conveniente</w:t>
      </w:r>
      <w:r w:rsidRPr="00F17278">
        <w:rPr>
          <w:rFonts w:ascii="Palatino Linotype" w:eastAsia="Times New Roman" w:hAnsi="Palatino Linotype" w:cs="Arial"/>
          <w:sz w:val="24"/>
          <w:szCs w:val="24"/>
          <w:lang w:val="es-MX"/>
        </w:rPr>
        <w:t xml:space="preserve"> traer a contexto lo siguiente:</w:t>
      </w:r>
    </w:p>
    <w:p w:rsidR="00F17278" w:rsidRPr="00F17278" w:rsidRDefault="00F17278" w:rsidP="00DB5446">
      <w:pPr>
        <w:widowControl w:val="0"/>
        <w:autoSpaceDE w:val="0"/>
        <w:autoSpaceDN w:val="0"/>
        <w:adjustRightInd w:val="0"/>
        <w:spacing w:after="0" w:line="240" w:lineRule="auto"/>
        <w:jc w:val="both"/>
        <w:rPr>
          <w:rFonts w:ascii="Palatino Linotype" w:eastAsia="Times New Roman" w:hAnsi="Palatino Linotype" w:cs="Arial"/>
          <w:sz w:val="24"/>
          <w:szCs w:val="24"/>
          <w:lang w:val="es-MX"/>
        </w:rPr>
      </w:pPr>
    </w:p>
    <w:p w:rsidR="00F17278" w:rsidRPr="00F17278" w:rsidRDefault="00F17278" w:rsidP="00DB5446">
      <w:pPr>
        <w:spacing w:after="0" w:line="240" w:lineRule="auto"/>
        <w:ind w:left="709" w:right="709"/>
        <w:jc w:val="center"/>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Código Fiscal de la Federación</w:t>
      </w:r>
    </w:p>
    <w:p w:rsidR="00F17278" w:rsidRPr="00F17278" w:rsidRDefault="00F17278" w:rsidP="00DB5446">
      <w:pPr>
        <w:spacing w:after="0" w:line="240" w:lineRule="auto"/>
        <w:ind w:left="709" w:right="709"/>
        <w:jc w:val="center"/>
        <w:rPr>
          <w:rFonts w:ascii="Palatino Linotype" w:eastAsia="Times New Roman" w:hAnsi="Palatino Linotype" w:cs="Arial"/>
          <w:b/>
          <w:bCs/>
          <w:i/>
          <w:noProof/>
          <w:sz w:val="22"/>
          <w:szCs w:val="22"/>
          <w:lang w:val="es-MX"/>
        </w:rPr>
      </w:pP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w:t>
      </w:r>
      <w:r w:rsidRPr="00F17278">
        <w:rPr>
          <w:rFonts w:ascii="Palatino Linotype" w:eastAsia="Times New Roman" w:hAnsi="Palatino Linotype" w:cs="Arial"/>
          <w:b/>
          <w:bCs/>
          <w:i/>
          <w:noProof/>
          <w:sz w:val="22"/>
          <w:szCs w:val="22"/>
          <w:lang w:val="es-MX"/>
        </w:rPr>
        <w:t xml:space="preserve">Artículo 33.- </w:t>
      </w:r>
      <w:r w:rsidRPr="00F17278">
        <w:rPr>
          <w:rFonts w:ascii="Palatino Linotype" w:eastAsia="Times New Roman" w:hAnsi="Palatino Linotype" w:cs="Arial"/>
          <w:bCs/>
          <w:i/>
          <w:noProof/>
          <w:sz w:val="22"/>
          <w:szCs w:val="22"/>
          <w:lang w:val="es-MX"/>
        </w:rPr>
        <w:t>Las autoridades fiscales para el mejor cumplimiento de sus facultades, estarán a lo siguiente:</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I.- Proporcionarán asistencia gratuita a los contribuyentes y para ello procurarán:</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
          <w:bCs/>
          <w:i/>
          <w:noProof/>
          <w:sz w:val="22"/>
          <w:szCs w:val="22"/>
          <w:lang w:val="es-MX"/>
        </w:rPr>
        <w:t>g)</w:t>
      </w:r>
      <w:r w:rsidRPr="00F17278">
        <w:rPr>
          <w:rFonts w:ascii="Palatino Linotype" w:eastAsia="Times New Roman" w:hAnsi="Palatino Linotype" w:cs="Arial"/>
          <w:b/>
          <w:bCs/>
          <w:i/>
          <w:noProof/>
          <w:sz w:val="22"/>
          <w:szCs w:val="22"/>
          <w:lang w:val="es-MX"/>
        </w:rPr>
        <w:tab/>
        <w:t>Publicar anualmente las resoluciones dictadas por las autoridades fiscales que establezcan disposiciones de carácter general agrupándolas de manera que faciliten su conocimiento por parte de los contribuyentes</w:t>
      </w:r>
      <w:r w:rsidRPr="00F17278">
        <w:rPr>
          <w:rFonts w:ascii="Palatino Linotype" w:eastAsia="Times New Roman" w:hAnsi="Palatino Linotype" w:cs="Arial"/>
          <w:bCs/>
          <w:i/>
          <w:noProof/>
          <w:sz w:val="22"/>
          <w:szCs w:val="22"/>
          <w:lang w:val="es-MX"/>
        </w:rPr>
        <w:t xml:space="preserve">; </w:t>
      </w:r>
      <w:r w:rsidRPr="00F17278">
        <w:rPr>
          <w:rFonts w:ascii="Palatino Linotype" w:eastAsia="Times New Roman" w:hAnsi="Palatino Linotype" w:cs="Arial"/>
          <w:b/>
          <w:bCs/>
          <w:i/>
          <w:noProof/>
          <w:sz w:val="22"/>
          <w:szCs w:val="22"/>
          <w:lang w:val="es-MX"/>
        </w:rPr>
        <w:t>se podrán publicar aisladamente aquellas disposiciones cuyos efectos se limitan a periodos inferiores a un año</w:t>
      </w:r>
      <w:r w:rsidRPr="00F17278">
        <w:rPr>
          <w:rFonts w:ascii="Palatino Linotype" w:eastAsia="Times New Roman" w:hAnsi="Palatino Linotype" w:cs="Arial"/>
          <w:bCs/>
          <w:i/>
          <w:noProof/>
          <w:sz w:val="22"/>
          <w:szCs w:val="22"/>
          <w:lang w:val="es-MX"/>
        </w:rPr>
        <w:t>. Las resoluciones que se emitan conforme a este inciso y que se refieran a sujeto, objeto, base, tasa o tarifa, no generarán obligaciones o cargas adicionales a las establecidas en las propias leyes fiscales.</w:t>
      </w:r>
    </w:p>
    <w:p w:rsidR="00F17278" w:rsidRPr="00F17278" w:rsidRDefault="00F17278" w:rsidP="00DB5446">
      <w:pPr>
        <w:spacing w:after="0" w:line="240" w:lineRule="auto"/>
        <w:ind w:left="851" w:right="899"/>
        <w:jc w:val="center"/>
        <w:rPr>
          <w:rFonts w:ascii="Palatino Linotype" w:eastAsia="Times New Roman" w:hAnsi="Palatino Linotype" w:cs="Arial"/>
          <w:b/>
          <w:bCs/>
          <w:i/>
          <w:noProof/>
          <w:sz w:val="22"/>
          <w:szCs w:val="22"/>
          <w:lang w:val="es-MX"/>
        </w:rPr>
      </w:pPr>
    </w:p>
    <w:p w:rsidR="00F17278" w:rsidRPr="00F17278" w:rsidRDefault="00F17278" w:rsidP="00DB5446">
      <w:pPr>
        <w:spacing w:after="0" w:line="240" w:lineRule="auto"/>
        <w:ind w:left="851" w:right="899"/>
        <w:jc w:val="center"/>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Resolución Miscelánea Fiscal 2018</w:t>
      </w:r>
    </w:p>
    <w:p w:rsidR="00F17278" w:rsidRPr="00F17278" w:rsidRDefault="00F17278" w:rsidP="00DB5446">
      <w:pPr>
        <w:spacing w:after="0" w:line="240" w:lineRule="auto"/>
        <w:ind w:left="851" w:right="899"/>
        <w:jc w:val="center"/>
        <w:rPr>
          <w:rFonts w:ascii="Palatino Linotype" w:eastAsia="Times New Roman" w:hAnsi="Palatino Linotype" w:cs="Arial"/>
          <w:b/>
          <w:bCs/>
          <w:i/>
          <w:noProof/>
          <w:sz w:val="22"/>
          <w:szCs w:val="22"/>
          <w:lang w:val="es-MX"/>
        </w:rPr>
      </w:pP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Cs/>
          <w:i/>
          <w:noProof/>
          <w:sz w:val="22"/>
          <w:szCs w:val="22"/>
          <w:lang w:val="es-MX"/>
        </w:rPr>
        <w:t>“</w:t>
      </w:r>
      <w:r w:rsidRPr="00F17278">
        <w:rPr>
          <w:rFonts w:ascii="Palatino Linotype" w:eastAsia="Times New Roman" w:hAnsi="Palatino Linotype" w:cs="Arial"/>
          <w:b/>
          <w:bCs/>
          <w:i/>
          <w:noProof/>
          <w:sz w:val="22"/>
          <w:szCs w:val="22"/>
          <w:lang w:val="es-MX"/>
        </w:rPr>
        <w:t>Generación del CFDI</w:t>
      </w: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
          <w:bCs/>
          <w:i/>
          <w:noProof/>
          <w:sz w:val="22"/>
          <w:szCs w:val="22"/>
          <w:lang w:val="es-MX"/>
        </w:rPr>
        <w:t>2.7.1.2.</w:t>
      </w:r>
      <w:r w:rsidRPr="00F17278">
        <w:rPr>
          <w:rFonts w:ascii="Palatino Linotype" w:eastAsia="Times New Roman" w:hAnsi="Palatino Linotype" w:cs="Arial"/>
          <w:b/>
          <w:bCs/>
          <w:i/>
          <w:noProof/>
          <w:sz w:val="22"/>
          <w:szCs w:val="22"/>
          <w:lang w:val="es-MX"/>
        </w:rPr>
        <w:tab/>
        <w:t>Para los efectos del artículo 29, primer y segundo párrafos del CFF, los CFDI que generen los contribuyentes</w:t>
      </w:r>
      <w:r w:rsidRPr="00F17278">
        <w:rPr>
          <w:rFonts w:ascii="Palatino Linotype" w:eastAsia="Times New Roman" w:hAnsi="Palatino Linotype" w:cs="Arial"/>
          <w:bCs/>
          <w:i/>
          <w:noProof/>
          <w:sz w:val="22"/>
          <w:szCs w:val="22"/>
          <w:lang w:val="es-MX"/>
        </w:rPr>
        <w:t xml:space="preserve"> y que posteriormente envíen a un proveedor de certificación de CFDI, </w:t>
      </w:r>
      <w:r w:rsidRPr="00F17278">
        <w:rPr>
          <w:rFonts w:ascii="Palatino Linotype" w:eastAsia="Times New Roman" w:hAnsi="Palatino Linotype" w:cs="Arial"/>
          <w:b/>
          <w:bCs/>
          <w:i/>
          <w:noProof/>
          <w:sz w:val="22"/>
          <w:szCs w:val="22"/>
          <w:lang w:val="es-MX"/>
        </w:rPr>
        <w:t>para su validación, asignación del folio e incorporación del sello digital del SAT otorgado para dicho efecto (certificación), deberán cumplir con las especificaciones técnicas previstas en los rubros</w:t>
      </w:r>
      <w:r w:rsidRPr="00F17278">
        <w:rPr>
          <w:rFonts w:ascii="Palatino Linotype" w:eastAsia="Times New Roman" w:hAnsi="Palatino Linotype" w:cs="Arial"/>
          <w:bCs/>
          <w:i/>
          <w:noProof/>
          <w:sz w:val="22"/>
          <w:szCs w:val="22"/>
          <w:lang w:val="es-MX"/>
        </w:rPr>
        <w:t xml:space="preserve"> I.A “Estándar de comprobante fiscal digital por Internet” y </w:t>
      </w:r>
      <w:r w:rsidRPr="00F17278">
        <w:rPr>
          <w:rFonts w:ascii="Palatino Linotype" w:eastAsia="Times New Roman" w:hAnsi="Palatino Linotype" w:cs="Arial"/>
          <w:b/>
          <w:bCs/>
          <w:i/>
          <w:noProof/>
          <w:sz w:val="22"/>
          <w:szCs w:val="22"/>
          <w:lang w:val="es-MX"/>
        </w:rPr>
        <w:t>I.B “Generación de sellos digitales para comprobantes fiscales digitales por Internet” del Anexo 20</w:t>
      </w:r>
      <w:r w:rsidRPr="00F17278">
        <w:rPr>
          <w:rFonts w:ascii="Palatino Linotype" w:eastAsia="Times New Roman" w:hAnsi="Palatino Linotype" w:cs="Arial"/>
          <w:bCs/>
          <w:i/>
          <w:noProof/>
          <w:sz w:val="22"/>
          <w:szCs w:val="22"/>
          <w:lang w:val="es-MX"/>
        </w:rPr>
        <w:t>. …”</w:t>
      </w:r>
    </w:p>
    <w:p w:rsidR="00F17278" w:rsidRPr="00F17278" w:rsidRDefault="00F17278" w:rsidP="00DB5446">
      <w:pPr>
        <w:spacing w:after="0" w:line="240" w:lineRule="auto"/>
        <w:ind w:left="851" w:right="899"/>
        <w:jc w:val="center"/>
        <w:rPr>
          <w:rFonts w:ascii="Palatino Linotype" w:eastAsia="Times New Roman" w:hAnsi="Palatino Linotype" w:cs="Arial"/>
          <w:b/>
          <w:bCs/>
          <w:i/>
          <w:noProof/>
          <w:sz w:val="22"/>
          <w:szCs w:val="22"/>
          <w:lang w:val="es-MX"/>
        </w:rPr>
      </w:pPr>
    </w:p>
    <w:p w:rsidR="00F17278" w:rsidRPr="00F17278" w:rsidRDefault="00F17278" w:rsidP="00DB5446">
      <w:pPr>
        <w:spacing w:after="0" w:line="240" w:lineRule="auto"/>
        <w:ind w:left="851" w:right="899"/>
        <w:jc w:val="center"/>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Anexo 20 de la Segunda Resolución de modificaciones a la Resolución Miscelánea Fiscal para 2017</w:t>
      </w:r>
    </w:p>
    <w:p w:rsidR="00F17278" w:rsidRPr="00F17278" w:rsidRDefault="00F17278" w:rsidP="00DB5446">
      <w:pPr>
        <w:spacing w:after="0" w:line="240" w:lineRule="auto"/>
        <w:ind w:left="851" w:right="899"/>
        <w:jc w:val="center"/>
        <w:rPr>
          <w:rFonts w:ascii="Palatino Linotype" w:eastAsia="Times New Roman" w:hAnsi="Palatino Linotype" w:cs="Arial"/>
          <w:b/>
          <w:bCs/>
          <w:i/>
          <w:noProof/>
          <w:sz w:val="22"/>
          <w:szCs w:val="22"/>
          <w:lang w:val="es-MX"/>
        </w:rPr>
      </w:pP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I. Del Comprobante fiscal digital por Internet:</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w:t>
      </w: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B. Generación de sellos digitales para comprobantes fiscales digitales por Internet.</w:t>
      </w: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Elementos utilizados en la generación de Sellos Digitales:</w:t>
      </w:r>
    </w:p>
    <w:p w:rsidR="00F17278" w:rsidRPr="00F17278" w:rsidRDefault="00F17278" w:rsidP="00DB5446">
      <w:pPr>
        <w:numPr>
          <w:ilvl w:val="0"/>
          <w:numId w:val="37"/>
        </w:numPr>
        <w:spacing w:after="0" w:line="240" w:lineRule="auto"/>
        <w:ind w:left="851" w:right="899" w:firstLine="0"/>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
          <w:bCs/>
          <w:i/>
          <w:noProof/>
          <w:sz w:val="22"/>
          <w:szCs w:val="22"/>
          <w:lang w:val="es-MX"/>
        </w:rPr>
        <w:t xml:space="preserve">Cadena Original </w:t>
      </w:r>
      <w:r w:rsidRPr="00F17278">
        <w:rPr>
          <w:rFonts w:ascii="Palatino Linotype" w:eastAsia="Times New Roman" w:hAnsi="Palatino Linotype" w:cs="Arial"/>
          <w:bCs/>
          <w:i/>
          <w:noProof/>
          <w:sz w:val="22"/>
          <w:szCs w:val="22"/>
          <w:lang w:val="es-MX"/>
        </w:rPr>
        <w:t>del elemento a sellar.</w:t>
      </w:r>
    </w:p>
    <w:p w:rsidR="00F17278" w:rsidRPr="00F17278" w:rsidRDefault="00F17278" w:rsidP="00DB5446">
      <w:pPr>
        <w:numPr>
          <w:ilvl w:val="0"/>
          <w:numId w:val="37"/>
        </w:numPr>
        <w:spacing w:after="0" w:line="240" w:lineRule="auto"/>
        <w:ind w:left="851" w:right="899" w:firstLine="0"/>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 xml:space="preserve">Certificado de Sello Digital </w:t>
      </w:r>
      <w:r w:rsidRPr="00F17278">
        <w:rPr>
          <w:rFonts w:ascii="Palatino Linotype" w:eastAsia="Times New Roman" w:hAnsi="Palatino Linotype" w:cs="Arial"/>
          <w:bCs/>
          <w:i/>
          <w:noProof/>
          <w:sz w:val="22"/>
          <w:szCs w:val="22"/>
          <w:lang w:val="es-MX"/>
        </w:rPr>
        <w:t>y su correspondiente clave privada</w:t>
      </w:r>
      <w:r w:rsidRPr="00F17278">
        <w:rPr>
          <w:rFonts w:ascii="Palatino Linotype" w:eastAsia="Times New Roman" w:hAnsi="Palatino Linotype" w:cs="Arial"/>
          <w:b/>
          <w:bCs/>
          <w:i/>
          <w:noProof/>
          <w:sz w:val="22"/>
          <w:szCs w:val="22"/>
          <w:lang w:val="es-MX"/>
        </w:rPr>
        <w:t>.</w:t>
      </w:r>
    </w:p>
    <w:p w:rsidR="00F17278" w:rsidRPr="00F17278" w:rsidRDefault="00F17278" w:rsidP="00DB5446">
      <w:pPr>
        <w:numPr>
          <w:ilvl w:val="0"/>
          <w:numId w:val="37"/>
        </w:numPr>
        <w:spacing w:after="0" w:line="240" w:lineRule="auto"/>
        <w:ind w:left="851" w:right="899" w:firstLine="0"/>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Algoritmos de criptografía de clave pública para firma electrónica avanzada.</w:t>
      </w:r>
    </w:p>
    <w:p w:rsidR="00F17278" w:rsidRPr="00F17278" w:rsidRDefault="00F17278" w:rsidP="00DB5446">
      <w:pPr>
        <w:numPr>
          <w:ilvl w:val="0"/>
          <w:numId w:val="37"/>
        </w:numPr>
        <w:spacing w:after="0" w:line="240" w:lineRule="auto"/>
        <w:ind w:left="851" w:right="899" w:firstLine="0"/>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Especificaciones de conversión de la firma electrónica avanzada a Base 64.</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w:t>
      </w: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Cadena Original</w:t>
      </w: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Se entiende como cadena original, a la secuencia de datos formada con la información contenida dentro del comprobante fiscal digital por Internet, establecida en el Rubro I.A. de este anexo, construida aplicando las siguientes reglas.</w:t>
      </w: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Reglas Generales:</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1. Ninguno de los atributos que conforman al comprobante fiscal digital por Internet debe contener el carácter | (pleca) debido a que éste es utilizado como carácter de control en la formación de la cadena original.</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2. El inicio de la cadena original se encuentra marcado mediante una secuencia de caracteres || (doble pleca).</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3. Se expresa únicamente la información del dato sin expresar el atributo al que hace referencia. Esto es, si el valor de un campo es "A" y el nombre del campo es "Concepto", sólo se expresa |A| y nunca |Concepto A|.</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4. Cada dato individual se debe separar de su dato subsiguiente, en caso de existir, mediante un carácter | (pleca sencilla).</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5. Los espacios en blanco que se presenten dentro de la cadena original son tratados de la siguiente manera:</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a. Se deben reemplazar todos los tabuladores, retornos de carro y saltos de línea por el carácter espacio (ASCII 32).</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b. Acto seguido se elimina cualquier espacio al principio y al final de cada separador | (pleca).</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c. Finalmente, toda secuencia de caracteres en blanco se sustituye por un único carácter espacio (ASCII 32).</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6. Los datos opcionales no expresados, no aparecen en la cadena original y no tienen delimitador alguno.</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7. El final de la cadena original se expresa mediante una cadena de caracteres || (doble pleca).</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8. Toda la cadena original se expresa en el formato de codificación UTF-8.</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9. El nodo o nodos adicionales &lt;ComplementoConcepto&gt; se integran a la cadena original como se indica en la secuencia de formación en su numeral 10, respetando la secuencia de formación y número de orden del ComplementoConcepto.</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10. El nodo o nodos adicionales &lt;Complemento&gt; se integra al final de la cadena original respetando la secuencia de formación para cada complemento y número de orden del Complemento.</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 xml:space="preserve">11. El nodo </w:t>
      </w:r>
      <w:r w:rsidRPr="00F17278">
        <w:rPr>
          <w:rFonts w:ascii="Palatino Linotype" w:eastAsia="Times New Roman" w:hAnsi="Palatino Linotype" w:cs="Arial"/>
          <w:b/>
          <w:bCs/>
          <w:i/>
          <w:noProof/>
          <w:sz w:val="22"/>
          <w:szCs w:val="22"/>
          <w:lang w:val="es-MX"/>
        </w:rPr>
        <w:t>Timbre Fiscal Digital del SAT</w:t>
      </w:r>
      <w:r w:rsidRPr="00F17278">
        <w:rPr>
          <w:rFonts w:ascii="Palatino Linotype" w:eastAsia="Times New Roman" w:hAnsi="Palatino Linotype" w:cs="Arial"/>
          <w:bCs/>
          <w:i/>
          <w:noProof/>
          <w:sz w:val="22"/>
          <w:szCs w:val="22"/>
          <w:lang w:val="es-MX"/>
        </w:rPr>
        <w:t xml:space="preserve"> se integra posterior a la validación realizada por un proveedor autorizado por el SAT que </w:t>
      </w:r>
      <w:r w:rsidRPr="00F17278">
        <w:rPr>
          <w:rFonts w:ascii="Palatino Linotype" w:eastAsia="Times New Roman" w:hAnsi="Palatino Linotype" w:cs="Arial"/>
          <w:b/>
          <w:bCs/>
          <w:i/>
          <w:noProof/>
          <w:sz w:val="22"/>
          <w:szCs w:val="22"/>
          <w:lang w:val="es-MX"/>
        </w:rPr>
        <w:t>forma parte de la Certificación Digital del SAT</w:t>
      </w:r>
      <w:r w:rsidRPr="00F17278">
        <w:rPr>
          <w:rFonts w:ascii="Palatino Linotype" w:eastAsia="Times New Roman" w:hAnsi="Palatino Linotype" w:cs="Arial"/>
          <w:bCs/>
          <w:i/>
          <w:noProof/>
          <w:sz w:val="22"/>
          <w:szCs w:val="22"/>
          <w:lang w:val="es-MX"/>
        </w:rPr>
        <w:t>. Dicho nodo no se integra a la formación de la cadena original del CFDI, las reglas de conformación de la cadena original del nodo se describen en el Rubro III.B. del presente anexo.</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w:t>
      </w: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Generación del Sello Digital</w:t>
      </w: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
          <w:bCs/>
          <w:i/>
          <w:noProof/>
          <w:sz w:val="22"/>
          <w:szCs w:val="22"/>
          <w:lang w:val="es-MX"/>
        </w:rPr>
        <w:t>Para toda cadena original a ser sellada digitalmente, la secuencia de algoritmos a aplicar es la siguiente</w:t>
      </w:r>
      <w:r w:rsidRPr="00F17278">
        <w:rPr>
          <w:rFonts w:ascii="Palatino Linotype" w:eastAsia="Times New Roman" w:hAnsi="Palatino Linotype" w:cs="Arial"/>
          <w:bCs/>
          <w:i/>
          <w:noProof/>
          <w:sz w:val="22"/>
          <w:szCs w:val="22"/>
          <w:lang w:val="es-MX"/>
        </w:rPr>
        <w:t>:</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w:t>
      </w: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E. Secuencia de formación para generar la cadena original para comprobantes fiscales digitalespor Internet</w:t>
      </w: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Secuencia de Formación:</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
          <w:bCs/>
          <w:i/>
          <w:noProof/>
          <w:sz w:val="22"/>
          <w:szCs w:val="22"/>
          <w:lang w:val="es-MX"/>
        </w:rPr>
        <w:t>La secuencia de formación siempre se registra en el orden que se expresa a continuación</w:t>
      </w:r>
      <w:r w:rsidRPr="00F17278">
        <w:rPr>
          <w:rFonts w:ascii="Palatino Linotype" w:eastAsia="Times New Roman" w:hAnsi="Palatino Linotype" w:cs="Arial"/>
          <w:bCs/>
          <w:i/>
          <w:noProof/>
          <w:sz w:val="22"/>
          <w:szCs w:val="22"/>
          <w:lang w:val="es-MX"/>
        </w:rPr>
        <w:t>,</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 xml:space="preserve">3. </w:t>
      </w:r>
      <w:r w:rsidRPr="00F17278">
        <w:rPr>
          <w:rFonts w:ascii="Palatino Linotype" w:eastAsia="Times New Roman" w:hAnsi="Palatino Linotype" w:cs="Arial"/>
          <w:b/>
          <w:bCs/>
          <w:i/>
          <w:noProof/>
          <w:sz w:val="22"/>
          <w:szCs w:val="22"/>
          <w:lang w:val="es-MX"/>
        </w:rPr>
        <w:t>Información del nodo Emisor</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a. Rfc</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b. Nombre</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c. RegimenFiscal</w:t>
      </w:r>
    </w:p>
    <w:p w:rsidR="00F17278" w:rsidRPr="00F17278"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F17278">
        <w:rPr>
          <w:rFonts w:ascii="Palatino Linotype" w:eastAsia="Times New Roman" w:hAnsi="Palatino Linotype" w:cs="Arial"/>
          <w:b/>
          <w:bCs/>
          <w:i/>
          <w:noProof/>
          <w:sz w:val="22"/>
          <w:szCs w:val="22"/>
          <w:lang w:val="es-MX"/>
        </w:rPr>
        <w:t>4. Información del nodo Receptor</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a. Rfc</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b. Nombre</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c. Residencia Fiscal</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d. NumRegIdTrib</w:t>
      </w:r>
    </w:p>
    <w:p w:rsidR="00F17278" w:rsidRPr="00F17278"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F17278">
        <w:rPr>
          <w:rFonts w:ascii="Palatino Linotype" w:eastAsia="Times New Roman" w:hAnsi="Palatino Linotype" w:cs="Arial"/>
          <w:bCs/>
          <w:i/>
          <w:noProof/>
          <w:sz w:val="22"/>
          <w:szCs w:val="22"/>
          <w:lang w:val="es-MX"/>
        </w:rPr>
        <w:t>e. UsoCFDI”</w:t>
      </w:r>
    </w:p>
    <w:p w:rsidR="00F17278" w:rsidRPr="00F17278" w:rsidRDefault="00F17278" w:rsidP="00DB5446">
      <w:pPr>
        <w:spacing w:after="0" w:line="240" w:lineRule="auto"/>
        <w:ind w:left="851" w:right="899"/>
        <w:jc w:val="both"/>
        <w:rPr>
          <w:rFonts w:ascii="Palatino Linotype" w:eastAsia="Times New Roman" w:hAnsi="Palatino Linotype" w:cs="Arial"/>
          <w:sz w:val="22"/>
          <w:szCs w:val="22"/>
          <w:lang w:val="es-MX" w:eastAsia="es-MX"/>
        </w:rPr>
      </w:pPr>
      <w:r w:rsidRPr="00F17278">
        <w:rPr>
          <w:rFonts w:ascii="Palatino Linotype" w:eastAsia="Times New Roman" w:hAnsi="Palatino Linotype" w:cs="Arial"/>
          <w:sz w:val="22"/>
          <w:szCs w:val="22"/>
          <w:lang w:val="es-MX" w:eastAsia="es-MX"/>
        </w:rPr>
        <w:t>(Énfasis añadido)</w:t>
      </w:r>
    </w:p>
    <w:p w:rsidR="00F17278" w:rsidRPr="00F17278" w:rsidRDefault="00F17278" w:rsidP="00DB5446">
      <w:pPr>
        <w:spacing w:after="0" w:line="240" w:lineRule="auto"/>
        <w:ind w:right="49"/>
        <w:jc w:val="both"/>
        <w:rPr>
          <w:rFonts w:ascii="Palatino Linotype" w:hAnsi="Palatino Linotype" w:cs="Arial"/>
          <w:sz w:val="24"/>
          <w:szCs w:val="24"/>
        </w:rPr>
      </w:pPr>
    </w:p>
    <w:p w:rsidR="00276A9C" w:rsidRPr="00276A9C" w:rsidRDefault="00F17278" w:rsidP="00DB5446">
      <w:pPr>
        <w:spacing w:after="0" w:line="360" w:lineRule="auto"/>
        <w:jc w:val="both"/>
        <w:rPr>
          <w:rFonts w:ascii="Palatino Linotype" w:eastAsia="Times New Roman" w:hAnsi="Palatino Linotype" w:cs="Arial"/>
          <w:sz w:val="24"/>
          <w:szCs w:val="24"/>
          <w:lang w:val="es-MX"/>
        </w:rPr>
      </w:pPr>
      <w:r w:rsidRPr="00DB5446">
        <w:rPr>
          <w:rFonts w:ascii="Palatino Linotype" w:eastAsia="Times New Roman" w:hAnsi="Palatino Linotype" w:cs="Arial"/>
          <w:sz w:val="24"/>
          <w:szCs w:val="24"/>
          <w:lang w:val="es-MX"/>
        </w:rPr>
        <w:t xml:space="preserve">En consecuencia, y en razón de que las </w:t>
      </w:r>
      <w:r w:rsidRPr="00DB5446">
        <w:rPr>
          <w:rFonts w:ascii="Palatino Linotype" w:hAnsi="Palatino Linotype" w:cs="Arial"/>
          <w:sz w:val="24"/>
          <w:szCs w:val="24"/>
        </w:rPr>
        <w:t xml:space="preserve">Cadenas Originales y Sellos Digitales del Servicio de Administración Tributaria, </w:t>
      </w:r>
      <w:r w:rsidRPr="00DB5446">
        <w:rPr>
          <w:rFonts w:ascii="Palatino Linotype" w:hAnsi="Palatino Linotype" w:cs="Times New Roman"/>
          <w:bCs/>
          <w:sz w:val="24"/>
          <w:szCs w:val="24"/>
        </w:rPr>
        <w:t>son datos que permiten la acreditación de la autor</w:t>
      </w:r>
      <w:r w:rsidR="00A422F6" w:rsidRPr="00DB5446">
        <w:rPr>
          <w:rFonts w:ascii="Palatino Linotype" w:hAnsi="Palatino Linotype" w:cs="Times New Roman"/>
          <w:bCs/>
          <w:sz w:val="24"/>
          <w:szCs w:val="24"/>
        </w:rPr>
        <w:t>ía de los comprobantes fiscales</w:t>
      </w:r>
      <w:r w:rsidR="00037AF5" w:rsidRPr="00DB5446">
        <w:rPr>
          <w:rFonts w:ascii="Palatino Linotype" w:hAnsi="Palatino Linotype" w:cs="Times New Roman"/>
          <w:bCs/>
          <w:sz w:val="24"/>
          <w:szCs w:val="24"/>
        </w:rPr>
        <w:t xml:space="preserve">; asimismo, las deducciones </w:t>
      </w:r>
      <w:r w:rsidR="00037AF5" w:rsidRPr="00DB5446">
        <w:rPr>
          <w:rFonts w:ascii="Palatino Linotype" w:eastAsia="Times New Roman" w:hAnsi="Palatino Linotype" w:cs="Arial"/>
          <w:sz w:val="24"/>
          <w:szCs w:val="24"/>
          <w:lang w:val="es-ES"/>
        </w:rPr>
        <w:t>por concepto de pago de gravámenes fiscales relacionados con el sueldo y seguridad social</w:t>
      </w:r>
      <w:r w:rsidR="00037AF5" w:rsidRPr="00DB5446">
        <w:rPr>
          <w:rFonts w:ascii="Palatino Linotype" w:eastAsia="Times New Roman" w:hAnsi="Palatino Linotype" w:cs="Times New Roman"/>
          <w:sz w:val="24"/>
          <w:szCs w:val="24"/>
          <w:lang w:val="es-MX"/>
        </w:rPr>
        <w:t xml:space="preserve"> </w:t>
      </w:r>
      <w:r w:rsidR="00037AF5" w:rsidRPr="00A422F6">
        <w:rPr>
          <w:rFonts w:ascii="Palatino Linotype" w:eastAsia="Times New Roman" w:hAnsi="Palatino Linotype" w:cs="Times New Roman"/>
          <w:sz w:val="24"/>
          <w:szCs w:val="24"/>
          <w:lang w:val="es-MX"/>
        </w:rPr>
        <w:t>permite transparentar la aplicación de los recursos públicos</w:t>
      </w:r>
      <w:r w:rsidR="00276A9C" w:rsidRPr="00276A9C">
        <w:rPr>
          <w:rFonts w:ascii="Palatino Linotype" w:hAnsi="Palatino Linotype" w:cs="Times New Roman"/>
          <w:bCs/>
          <w:sz w:val="24"/>
          <w:szCs w:val="24"/>
        </w:rPr>
        <w:t xml:space="preserve">; este </w:t>
      </w:r>
      <w:r w:rsidR="00276A9C" w:rsidRPr="00276A9C">
        <w:rPr>
          <w:rFonts w:ascii="Palatino Linotype" w:eastAsia="Times New Roman" w:hAnsi="Palatino Linotype" w:cs="Arial"/>
          <w:sz w:val="24"/>
          <w:szCs w:val="24"/>
          <w:lang w:val="es-MX"/>
        </w:rPr>
        <w:t>Órgano Garante determina ordenar los recibos de nómina requeridos por el particular, en los que se deje visible dichos rubros; para ello, debe cumplir con las formalidades que la Ley impone, es decir, mediante un Acuerdo debidamente fundado y motivado, en términos de los numerales 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276A9C" w:rsidRPr="00276A9C" w:rsidRDefault="00276A9C" w:rsidP="00DB5446">
      <w:pPr>
        <w:spacing w:after="0" w:line="240" w:lineRule="auto"/>
        <w:jc w:val="both"/>
        <w:rPr>
          <w:rFonts w:ascii="Palatino Linotype" w:eastAsia="Times New Roman" w:hAnsi="Palatino Linotype" w:cs="Arial"/>
          <w:sz w:val="24"/>
          <w:szCs w:val="24"/>
          <w:lang w:val="es-MX"/>
        </w:rPr>
      </w:pP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i/>
          <w:sz w:val="22"/>
          <w:szCs w:val="22"/>
          <w:lang w:val="es-MX" w:eastAsia="es-MX"/>
        </w:rPr>
        <w:t>“</w:t>
      </w:r>
      <w:r w:rsidRPr="00276A9C">
        <w:rPr>
          <w:rFonts w:ascii="Palatino Linotype" w:eastAsia="Times New Roman" w:hAnsi="Palatino Linotype" w:cs="Arial"/>
          <w:b/>
          <w:i/>
          <w:sz w:val="22"/>
          <w:szCs w:val="22"/>
          <w:lang w:val="es-MX" w:eastAsia="es-MX"/>
        </w:rPr>
        <w:t xml:space="preserve">Artículo 49. </w:t>
      </w:r>
      <w:r w:rsidRPr="00276A9C">
        <w:rPr>
          <w:rFonts w:ascii="Palatino Linotype" w:eastAsia="Times New Roman" w:hAnsi="Palatino Linotype" w:cs="Arial"/>
          <w:i/>
          <w:sz w:val="22"/>
          <w:szCs w:val="22"/>
          <w:lang w:val="es-MX" w:eastAsia="es-MX"/>
        </w:rPr>
        <w:t>Los Comités de Transparencia tendrán las siguientes atribuciones:</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VIII.</w:t>
      </w:r>
      <w:r w:rsidRPr="00276A9C">
        <w:rPr>
          <w:rFonts w:ascii="Palatino Linotype" w:eastAsia="Times New Roman" w:hAnsi="Palatino Linotype" w:cs="Arial"/>
          <w:i/>
          <w:sz w:val="22"/>
          <w:szCs w:val="22"/>
          <w:lang w:val="es-MX" w:eastAsia="es-MX"/>
        </w:rPr>
        <w:t xml:space="preserve"> Aprobar, modificar o revocar la clasificación de la información;</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Artículo 132.</w:t>
      </w:r>
      <w:r w:rsidRPr="00276A9C">
        <w:rPr>
          <w:rFonts w:ascii="Palatino Linotype" w:eastAsia="Times New Roman" w:hAnsi="Palatino Linotype" w:cs="Arial"/>
          <w:i/>
          <w:sz w:val="22"/>
          <w:szCs w:val="22"/>
          <w:lang w:val="es-MX" w:eastAsia="es-MX"/>
        </w:rPr>
        <w:t xml:space="preserve"> La clasificación de la información se llevará a cabo en el momento en que:</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I.</w:t>
      </w:r>
      <w:r w:rsidRPr="00276A9C">
        <w:rPr>
          <w:rFonts w:ascii="Palatino Linotype" w:eastAsia="Times New Roman" w:hAnsi="Palatino Linotype" w:cs="Arial"/>
          <w:i/>
          <w:sz w:val="22"/>
          <w:szCs w:val="22"/>
          <w:lang w:val="es-MX" w:eastAsia="es-MX"/>
        </w:rPr>
        <w:t xml:space="preserve"> Se reciba una solicitud de acceso a la información;</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II.</w:t>
      </w:r>
      <w:r w:rsidRPr="00276A9C">
        <w:rPr>
          <w:rFonts w:ascii="Palatino Linotype" w:eastAsia="Times New Roman" w:hAnsi="Palatino Linotype" w:cs="Arial"/>
          <w:i/>
          <w:sz w:val="22"/>
          <w:szCs w:val="22"/>
          <w:lang w:val="es-MX" w:eastAsia="es-MX"/>
        </w:rPr>
        <w:t xml:space="preserve"> Se determine mediante resolución de autoridad competente; o</w:t>
      </w:r>
    </w:p>
    <w:p w:rsidR="00276A9C" w:rsidRPr="00276A9C" w:rsidRDefault="00276A9C" w:rsidP="00DB5446">
      <w:pPr>
        <w:spacing w:after="0" w:line="240" w:lineRule="auto"/>
        <w:ind w:left="851" w:right="902"/>
        <w:jc w:val="both"/>
        <w:rPr>
          <w:rFonts w:ascii="Palatino Linotype" w:eastAsia="Times New Roman" w:hAnsi="Palatino Linotype" w:cs="Arial"/>
          <w:b/>
          <w:i/>
          <w:sz w:val="22"/>
          <w:szCs w:val="22"/>
          <w:lang w:val="es-MX" w:eastAsia="es-MX"/>
        </w:rPr>
      </w:pPr>
      <w:r w:rsidRPr="00276A9C">
        <w:rPr>
          <w:rFonts w:ascii="Palatino Linotype" w:eastAsia="Times New Roman" w:hAnsi="Palatino Linotype" w:cs="Arial"/>
          <w:i/>
          <w:sz w:val="22"/>
          <w:szCs w:val="22"/>
          <w:lang w:val="es-MX" w:eastAsia="es-MX"/>
        </w:rPr>
        <w:t>III. Se generen versiones públicas para dar cumplimiento a las obligaciones de transparencia previstas en esta Ley.</w:t>
      </w:r>
      <w:r w:rsidRPr="00276A9C">
        <w:rPr>
          <w:rFonts w:ascii="Palatino Linotype" w:eastAsia="Times New Roman" w:hAnsi="Palatino Linotype" w:cs="Arial"/>
          <w:b/>
          <w:i/>
          <w:sz w:val="22"/>
          <w:szCs w:val="22"/>
          <w:lang w:val="es-MX" w:eastAsia="es-MX"/>
        </w:rPr>
        <w:t>”</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“Segundo.-</w:t>
      </w:r>
      <w:r w:rsidRPr="00276A9C">
        <w:rPr>
          <w:rFonts w:ascii="Palatino Linotype" w:eastAsia="Times New Roman" w:hAnsi="Palatino Linotype" w:cs="Arial"/>
          <w:i/>
          <w:sz w:val="22"/>
          <w:szCs w:val="22"/>
          <w:lang w:val="es-MX" w:eastAsia="es-MX"/>
        </w:rPr>
        <w:t xml:space="preserve"> Para efectos de los presentes Lineamientos Generales, se entenderá por:</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XVIII.</w:t>
      </w:r>
      <w:r w:rsidRPr="00276A9C">
        <w:rPr>
          <w:rFonts w:ascii="Palatino Linotype" w:eastAsia="Times New Roman" w:hAnsi="Palatino Linotype" w:cs="Arial"/>
          <w:i/>
          <w:sz w:val="22"/>
          <w:szCs w:val="22"/>
          <w:lang w:val="es-MX" w:eastAsia="es-MX"/>
        </w:rPr>
        <w:t xml:space="preserve"> </w:t>
      </w:r>
      <w:r w:rsidRPr="00276A9C">
        <w:rPr>
          <w:rFonts w:ascii="Palatino Linotype" w:eastAsia="Times New Roman" w:hAnsi="Palatino Linotype" w:cs="Arial"/>
          <w:b/>
          <w:i/>
          <w:sz w:val="22"/>
          <w:szCs w:val="22"/>
          <w:lang w:val="es-MX" w:eastAsia="es-MX"/>
        </w:rPr>
        <w:t>Versión pública:</w:t>
      </w:r>
      <w:r w:rsidRPr="00276A9C">
        <w:rPr>
          <w:rFonts w:ascii="Palatino Linotype" w:eastAsia="Times New Roman" w:hAnsi="Palatino Linotype" w:cs="Arial"/>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Cuarto.</w:t>
      </w:r>
      <w:r w:rsidRPr="00276A9C">
        <w:rPr>
          <w:rFonts w:ascii="Palatino Linotype" w:eastAsia="Times New Roman" w:hAnsi="Palatino Linotype" w:cs="Arial"/>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i/>
          <w:sz w:val="22"/>
          <w:szCs w:val="22"/>
          <w:lang w:val="es-MX" w:eastAsia="es-MX"/>
        </w:rPr>
        <w:t>Los sujetos obligados deberán aplicar, de manera estricta, las excepciones al derecho de acceso a la información y sólo podrán invocarlas cuando acrediten su procedencia.</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Quinto.</w:t>
      </w:r>
      <w:r w:rsidRPr="00276A9C">
        <w:rPr>
          <w:rFonts w:ascii="Palatino Linotype" w:eastAsia="Times New Roman"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Sexto.</w:t>
      </w:r>
      <w:r w:rsidRPr="00276A9C">
        <w:rPr>
          <w:rFonts w:ascii="Palatino Linotype" w:eastAsia="Times New Roman" w:hAnsi="Palatino Linotype" w:cs="Arial"/>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i/>
          <w:sz w:val="22"/>
          <w:szCs w:val="22"/>
          <w:lang w:val="es-MX" w:eastAsia="es-MX"/>
        </w:rPr>
        <w:t>La clasificación de información se realizará conforme a un análisis caso por caso, mediante la aplicación de la prueba de daño y de interés público.</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Séptimo.</w:t>
      </w:r>
      <w:r w:rsidRPr="00276A9C">
        <w:rPr>
          <w:rFonts w:ascii="Palatino Linotype" w:eastAsia="Times New Roman" w:hAnsi="Palatino Linotype" w:cs="Arial"/>
          <w:i/>
          <w:sz w:val="22"/>
          <w:szCs w:val="22"/>
          <w:lang w:val="es-MX" w:eastAsia="es-MX"/>
        </w:rPr>
        <w:t xml:space="preserve"> La clasificación de la información se llevará a cabo en el momento en que:</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I.</w:t>
      </w:r>
      <w:r w:rsidRPr="00276A9C">
        <w:rPr>
          <w:rFonts w:ascii="Palatino Linotype" w:eastAsia="Times New Roman" w:hAnsi="Palatino Linotype" w:cs="Arial"/>
          <w:i/>
          <w:sz w:val="22"/>
          <w:szCs w:val="22"/>
          <w:lang w:val="es-MX" w:eastAsia="es-MX"/>
        </w:rPr>
        <w:t xml:space="preserve"> Se reciba una solicitud de acceso a la información;</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II.</w:t>
      </w:r>
      <w:r w:rsidRPr="00276A9C">
        <w:rPr>
          <w:rFonts w:ascii="Palatino Linotype" w:eastAsia="Times New Roman" w:hAnsi="Palatino Linotype" w:cs="Arial"/>
          <w:i/>
          <w:sz w:val="22"/>
          <w:szCs w:val="22"/>
          <w:lang w:val="es-MX" w:eastAsia="es-MX"/>
        </w:rPr>
        <w:t xml:space="preserve"> Se determine mediante resolución de autoridad competente, o</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III.</w:t>
      </w:r>
      <w:r w:rsidRPr="00276A9C">
        <w:rPr>
          <w:rFonts w:ascii="Palatino Linotype" w:eastAsia="Times New Roman" w:hAnsi="Palatino Linotype" w:cs="Arial"/>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Octavo.</w:t>
      </w:r>
      <w:r w:rsidRPr="00276A9C">
        <w:rPr>
          <w:rFonts w:ascii="Palatino Linotype" w:eastAsia="Times New Roman"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i/>
          <w:sz w:val="22"/>
          <w:szCs w:val="22"/>
          <w:lang w:val="es-MX" w:eastAsia="es-MX"/>
        </w:rPr>
        <w:t>Los documentos contenidos en los archivos históricos y los identificados como históricos confidenciales no serán susceptibles de clasificación como reservados.</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Noveno.</w:t>
      </w:r>
      <w:r w:rsidRPr="00276A9C">
        <w:rPr>
          <w:rFonts w:ascii="Palatino Linotype" w:eastAsia="Times New Roman"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b/>
          <w:i/>
          <w:sz w:val="22"/>
          <w:szCs w:val="22"/>
          <w:lang w:val="es-MX" w:eastAsia="es-MX"/>
        </w:rPr>
        <w:t>Décimo.</w:t>
      </w:r>
      <w:r w:rsidRPr="00276A9C">
        <w:rPr>
          <w:rFonts w:ascii="Palatino Linotype" w:eastAsia="Times New Roman" w:hAnsi="Palatino Linotype" w:cs="Arial"/>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276A9C">
        <w:rPr>
          <w:rFonts w:ascii="Palatino Linotype" w:eastAsia="Times New Roman" w:hAnsi="Palatino Linotype" w:cs="Arial"/>
          <w:i/>
          <w:sz w:val="22"/>
          <w:szCs w:val="22"/>
          <w:lang w:val="es-MX" w:eastAsia="es-MX"/>
        </w:rPr>
        <w:t>En ausencia de los titulares de las áreas, la información será clasificada o desclasificada por la persona que lo supla, en términos de la normativa que rija la actuación del sujeto obligado.</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rPr>
      </w:pPr>
      <w:r w:rsidRPr="00276A9C">
        <w:rPr>
          <w:rFonts w:ascii="Palatino Linotype" w:eastAsia="Times New Roman" w:hAnsi="Palatino Linotype" w:cs="Arial"/>
          <w:b/>
          <w:i/>
          <w:sz w:val="22"/>
          <w:szCs w:val="22"/>
          <w:lang w:val="es-MX" w:eastAsia="es-MX"/>
        </w:rPr>
        <w:t>Décimo primero.</w:t>
      </w:r>
      <w:r w:rsidRPr="00276A9C">
        <w:rPr>
          <w:rFonts w:ascii="Palatino Linotype" w:eastAsia="Times New Roman"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76A9C">
        <w:rPr>
          <w:rFonts w:ascii="Palatino Linotype" w:eastAsia="Times New Roman" w:hAnsi="Palatino Linotype" w:cs="Arial"/>
          <w:b/>
          <w:i/>
          <w:sz w:val="22"/>
          <w:szCs w:val="22"/>
          <w:lang w:val="es-MX" w:eastAsia="es-MX"/>
        </w:rPr>
        <w:t xml:space="preserve"> </w:t>
      </w:r>
      <w:r w:rsidRPr="00276A9C">
        <w:rPr>
          <w:rFonts w:ascii="Palatino Linotype" w:eastAsia="Times New Roman" w:hAnsi="Palatino Linotype" w:cs="Arial"/>
          <w:i/>
          <w:sz w:val="22"/>
          <w:szCs w:val="22"/>
          <w:lang w:val="es-MX"/>
        </w:rPr>
        <w:t>(Sic)</w:t>
      </w:r>
    </w:p>
    <w:p w:rsidR="00276A9C" w:rsidRPr="00276A9C"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p>
    <w:p w:rsidR="00276A9C" w:rsidRPr="00276A9C" w:rsidRDefault="00276A9C" w:rsidP="00DB5446">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276A9C">
        <w:rPr>
          <w:rFonts w:ascii="Palatino Linotype" w:eastAsia="Times New Roman" w:hAnsi="Palatino Linotype" w:cs="Arial"/>
          <w:sz w:val="24"/>
          <w:szCs w:val="24"/>
          <w:lang w:val="es-MX"/>
        </w:rPr>
        <w:t xml:space="preserve">En este contexto, el hecho de que la información pública solicitada contenga datos personales susceptibles de ser protegidos mediante su </w:t>
      </w:r>
      <w:r w:rsidRPr="00276A9C">
        <w:rPr>
          <w:rFonts w:ascii="Palatino Linotype" w:eastAsia="Times New Roman" w:hAnsi="Palatino Linotype" w:cs="Arial"/>
          <w:b/>
          <w:sz w:val="24"/>
          <w:szCs w:val="24"/>
          <w:lang w:val="es-MX"/>
        </w:rPr>
        <w:t>versión pública</w:t>
      </w:r>
      <w:r w:rsidRPr="00276A9C">
        <w:rPr>
          <w:rFonts w:ascii="Palatino Linotype" w:eastAsia="Times New Roman" w:hAnsi="Palatino Linotype" w:cs="Arial"/>
          <w:sz w:val="24"/>
          <w:szCs w:val="24"/>
          <w:lang w:val="es-MX"/>
        </w:rPr>
        <w:t xml:space="preserve">, ello no implica que esta </w:t>
      </w:r>
      <w:r w:rsidRPr="00276A9C">
        <w:rPr>
          <w:rFonts w:ascii="Palatino Linotype" w:eastAsia="Times New Roman" w:hAnsi="Palatino Linotype" w:cs="Times New Roman"/>
          <w:sz w:val="24"/>
          <w:szCs w:val="24"/>
          <w:lang w:val="es-MX"/>
        </w:rPr>
        <w:t>circunstancia</w:t>
      </w:r>
      <w:r w:rsidRPr="00276A9C">
        <w:rPr>
          <w:rFonts w:ascii="Palatino Linotype" w:eastAsia="Times New Roman" w:hAnsi="Palatino Linotype" w:cs="Arial"/>
          <w:sz w:val="24"/>
          <w:szCs w:val="24"/>
          <w:lang w:val="es-MX"/>
        </w:rPr>
        <w:t xml:space="preserve"> opere en </w:t>
      </w:r>
      <w:r w:rsidRPr="00276A9C">
        <w:rPr>
          <w:rFonts w:ascii="Palatino Linotype" w:eastAsia="Times New Roman" w:hAnsi="Palatino Linotype" w:cs="Times New Roman"/>
          <w:sz w:val="24"/>
          <w:szCs w:val="24"/>
          <w:lang w:val="es-MX"/>
        </w:rPr>
        <w:t>automático</w:t>
      </w:r>
      <w:r w:rsidRPr="00276A9C">
        <w:rPr>
          <w:rFonts w:ascii="Palatino Linotype" w:eastAsia="Times New Roman" w:hAnsi="Palatino Linotype" w:cs="Arial"/>
          <w:sz w:val="24"/>
          <w:szCs w:val="24"/>
          <w:lang w:val="es-MX"/>
        </w:rPr>
        <w:t>, sino que es necesario que el Comité de Transparencia del</w:t>
      </w:r>
      <w:r w:rsidRPr="00276A9C">
        <w:rPr>
          <w:rFonts w:ascii="Palatino Linotype" w:eastAsia="Times New Roman" w:hAnsi="Palatino Linotype" w:cs="Arial"/>
          <w:b/>
          <w:color w:val="000000"/>
          <w:sz w:val="24"/>
          <w:szCs w:val="24"/>
          <w:lang w:val="es-MX"/>
        </w:rPr>
        <w:t xml:space="preserve"> SUJETO OBLIGADO</w:t>
      </w:r>
      <w:r w:rsidRPr="00276A9C">
        <w:rPr>
          <w:rFonts w:ascii="Palatino Linotype" w:eastAsia="Times New Roman" w:hAnsi="Palatino Linotype" w:cs="Arial"/>
          <w:b/>
          <w:sz w:val="24"/>
          <w:szCs w:val="24"/>
          <w:lang w:val="es-MX"/>
        </w:rPr>
        <w:t xml:space="preserve"> </w:t>
      </w:r>
      <w:r w:rsidRPr="00276A9C">
        <w:rPr>
          <w:rFonts w:ascii="Palatino Linotype" w:eastAsia="Times New Roman" w:hAnsi="Palatino Linotype" w:cs="Arial"/>
          <w:sz w:val="24"/>
          <w:szCs w:val="24"/>
          <w:lang w:val="es-MX"/>
        </w:rPr>
        <w:t>emita el Acuerdo de Clasificación.</w:t>
      </w:r>
    </w:p>
    <w:p w:rsidR="00276A9C" w:rsidRPr="00276A9C" w:rsidRDefault="00276A9C" w:rsidP="00DB5446">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276A9C" w:rsidRPr="00276A9C" w:rsidRDefault="00276A9C" w:rsidP="00DB5446">
      <w:pPr>
        <w:spacing w:after="0" w:line="360" w:lineRule="auto"/>
        <w:jc w:val="both"/>
        <w:rPr>
          <w:rFonts w:ascii="Palatino Linotype" w:eastAsia="Times New Roman" w:hAnsi="Palatino Linotype" w:cs="Arial"/>
          <w:sz w:val="24"/>
          <w:szCs w:val="24"/>
          <w:lang w:val="es-MX"/>
        </w:rPr>
      </w:pPr>
      <w:r w:rsidRPr="00276A9C">
        <w:rPr>
          <w:rFonts w:ascii="Palatino Linotype" w:eastAsia="Arial Unicode MS" w:hAnsi="Palatino Linotype" w:cs="Arial"/>
          <w:sz w:val="24"/>
          <w:szCs w:val="24"/>
          <w:lang w:val="es-MX"/>
        </w:rPr>
        <w:t>Por tanto, dicho Acuerdo debe</w:t>
      </w:r>
      <w:r w:rsidRPr="00276A9C">
        <w:rPr>
          <w:rFonts w:ascii="Palatino Linotype" w:eastAsia="Times New Roman" w:hAnsi="Palatino Linotype" w:cs="Arial"/>
          <w:sz w:val="24"/>
          <w:szCs w:val="24"/>
          <w:lang w:val="es-MX"/>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rsidR="00DB5446" w:rsidRDefault="00DB5446" w:rsidP="00DB5446">
      <w:pPr>
        <w:spacing w:after="0" w:line="240" w:lineRule="auto"/>
        <w:ind w:left="851" w:right="901"/>
        <w:jc w:val="both"/>
        <w:rPr>
          <w:rFonts w:ascii="Palatino Linotype" w:eastAsia="Times New Roman" w:hAnsi="Palatino Linotype" w:cs="Arial"/>
          <w:i/>
          <w:sz w:val="22"/>
          <w:szCs w:val="22"/>
          <w:lang w:val="es-ES" w:eastAsia="es-MX"/>
        </w:rPr>
      </w:pPr>
    </w:p>
    <w:p w:rsidR="00276A9C" w:rsidRPr="00276A9C" w:rsidRDefault="00276A9C" w:rsidP="00DB5446">
      <w:pPr>
        <w:spacing w:after="0" w:line="240" w:lineRule="auto"/>
        <w:ind w:left="851" w:right="901"/>
        <w:jc w:val="both"/>
        <w:rPr>
          <w:rFonts w:ascii="Palatino Linotype" w:eastAsia="Times New Roman" w:hAnsi="Palatino Linotype" w:cs="Arial"/>
          <w:i/>
          <w:sz w:val="22"/>
          <w:szCs w:val="22"/>
          <w:lang w:val="es-MX"/>
        </w:rPr>
      </w:pPr>
      <w:r w:rsidRPr="00276A9C">
        <w:rPr>
          <w:rFonts w:ascii="Palatino Linotype" w:eastAsia="Times New Roman" w:hAnsi="Palatino Linotype" w:cs="Arial"/>
          <w:i/>
          <w:sz w:val="22"/>
          <w:szCs w:val="22"/>
          <w:lang w:val="es-ES" w:eastAsia="es-MX"/>
        </w:rPr>
        <w:t>“</w:t>
      </w:r>
      <w:r w:rsidRPr="00276A9C">
        <w:rPr>
          <w:rFonts w:ascii="Palatino Linotype" w:eastAsia="Times New Roman" w:hAnsi="Palatino Linotype" w:cs="Arial"/>
          <w:b/>
          <w:i/>
          <w:sz w:val="22"/>
          <w:szCs w:val="22"/>
          <w:lang w:val="es-ES" w:eastAsia="es-MX"/>
        </w:rPr>
        <w:t>Artículo 135.</w:t>
      </w:r>
      <w:r w:rsidRPr="00276A9C">
        <w:rPr>
          <w:rFonts w:ascii="Palatino Linotype" w:eastAsia="Times New Roman" w:hAnsi="Palatino Linotype" w:cs="Arial"/>
          <w:i/>
          <w:sz w:val="22"/>
          <w:szCs w:val="22"/>
          <w:lang w:val="es-ES" w:eastAsia="es-MX"/>
        </w:rPr>
        <w:t xml:space="preserve"> Los lin</w:t>
      </w:r>
      <w:r w:rsidRPr="00276A9C">
        <w:rPr>
          <w:rFonts w:ascii="Palatino Linotype" w:eastAsia="Times New Roman" w:hAnsi="Palatino Linotype" w:cs="Arial"/>
          <w:i/>
          <w:sz w:val="22"/>
          <w:szCs w:val="22"/>
          <w:lang w:val="es-MX"/>
        </w:rPr>
        <w:t>eamientos generales que se emitan al respecto en materia de clasificación de la información reservada y confidencial y, para la elaboración de versiones públicas, serán de observancia obligatoria para los sujetos obligados.</w:t>
      </w:r>
    </w:p>
    <w:p w:rsidR="00276A9C" w:rsidRPr="00276A9C" w:rsidRDefault="00276A9C" w:rsidP="00DB5446">
      <w:pPr>
        <w:spacing w:after="0" w:line="240" w:lineRule="auto"/>
        <w:ind w:left="851" w:right="901"/>
        <w:jc w:val="both"/>
        <w:rPr>
          <w:rFonts w:ascii="Palatino Linotype" w:eastAsia="Times New Roman" w:hAnsi="Palatino Linotype" w:cs="Arial"/>
          <w:i/>
          <w:sz w:val="22"/>
          <w:szCs w:val="22"/>
          <w:lang w:val="es-MX"/>
        </w:rPr>
      </w:pPr>
      <w:r w:rsidRPr="00276A9C">
        <w:rPr>
          <w:rFonts w:ascii="Palatino Linotype" w:eastAsia="Times New Roman" w:hAnsi="Palatino Linotype" w:cs="Arial"/>
          <w:i/>
          <w:sz w:val="22"/>
          <w:szCs w:val="22"/>
          <w:lang w:val="es-MX"/>
        </w:rPr>
        <w:t>…”</w:t>
      </w:r>
    </w:p>
    <w:p w:rsidR="00276A9C" w:rsidRPr="00276A9C" w:rsidRDefault="00276A9C" w:rsidP="00DB5446">
      <w:pPr>
        <w:widowControl w:val="0"/>
        <w:autoSpaceDE w:val="0"/>
        <w:autoSpaceDN w:val="0"/>
        <w:adjustRightInd w:val="0"/>
        <w:spacing w:after="0" w:line="240" w:lineRule="auto"/>
        <w:ind w:right="49"/>
        <w:jc w:val="both"/>
        <w:rPr>
          <w:rFonts w:ascii="Palatino Linotype" w:eastAsia="Times New Roman" w:hAnsi="Palatino Linotype" w:cs="Arial"/>
          <w:sz w:val="22"/>
          <w:szCs w:val="22"/>
          <w:lang w:val="es-MX"/>
        </w:rPr>
      </w:pPr>
    </w:p>
    <w:p w:rsidR="00276A9C" w:rsidRPr="00276A9C" w:rsidRDefault="00276A9C" w:rsidP="00DB5446">
      <w:pPr>
        <w:spacing w:after="0" w:line="360" w:lineRule="auto"/>
        <w:jc w:val="both"/>
        <w:rPr>
          <w:rFonts w:ascii="Palatino Linotype" w:eastAsia="Times New Roman" w:hAnsi="Palatino Linotype" w:cs="Arial"/>
          <w:sz w:val="24"/>
          <w:szCs w:val="24"/>
          <w:lang w:val="es-MX"/>
        </w:rPr>
      </w:pPr>
      <w:r w:rsidRPr="00276A9C">
        <w:rPr>
          <w:rFonts w:ascii="Palatino Linotype" w:eastAsia="Times New Roman" w:hAnsi="Palatino Linotype" w:cs="Arial"/>
          <w:sz w:val="24"/>
          <w:szCs w:val="24"/>
          <w:lang w:val="es-MX"/>
        </w:rPr>
        <w:t xml:space="preserve">Lineamientos Generales en Materia de Clasificación y Desclasificación de la información, así como para la elaboración de </w:t>
      </w:r>
      <w:r w:rsidR="00483809" w:rsidRPr="00276A9C">
        <w:rPr>
          <w:rFonts w:ascii="Palatino Linotype" w:eastAsia="Times New Roman" w:hAnsi="Palatino Linotype" w:cs="Arial"/>
          <w:sz w:val="24"/>
          <w:szCs w:val="24"/>
          <w:lang w:val="es-MX"/>
        </w:rPr>
        <w:t>versiones públicas</w:t>
      </w:r>
      <w:r w:rsidRPr="00276A9C">
        <w:rPr>
          <w:rFonts w:ascii="Palatino Linotype" w:eastAsia="Times New Roman" w:hAnsi="Palatino Linotype" w:cs="Arial"/>
          <w:sz w:val="24"/>
          <w:szCs w:val="24"/>
          <w:lang w:val="es-MX"/>
        </w:rPr>
        <w:t>.</w:t>
      </w:r>
    </w:p>
    <w:p w:rsidR="00276A9C" w:rsidRPr="00276A9C" w:rsidRDefault="00276A9C" w:rsidP="00DB5446">
      <w:pPr>
        <w:widowControl w:val="0"/>
        <w:autoSpaceDE w:val="0"/>
        <w:autoSpaceDN w:val="0"/>
        <w:adjustRightInd w:val="0"/>
        <w:spacing w:after="0" w:line="240" w:lineRule="auto"/>
        <w:ind w:right="49"/>
        <w:jc w:val="both"/>
        <w:rPr>
          <w:rFonts w:ascii="Palatino Linotype" w:eastAsia="Times New Roman" w:hAnsi="Palatino Linotype" w:cs="Arial"/>
          <w:sz w:val="22"/>
          <w:szCs w:val="22"/>
          <w:lang w:val="es-MX"/>
        </w:rPr>
      </w:pPr>
    </w:p>
    <w:p w:rsidR="00276A9C" w:rsidRPr="00276A9C" w:rsidRDefault="00276A9C" w:rsidP="00DB5446">
      <w:pPr>
        <w:spacing w:after="0" w:line="240" w:lineRule="auto"/>
        <w:ind w:left="851" w:right="901"/>
        <w:jc w:val="both"/>
        <w:rPr>
          <w:rFonts w:ascii="Palatino Linotype" w:eastAsia="Times New Roman" w:hAnsi="Palatino Linotype" w:cs="Arial"/>
          <w:i/>
          <w:sz w:val="22"/>
          <w:szCs w:val="22"/>
          <w:lang w:val="es-MX"/>
        </w:rPr>
      </w:pPr>
      <w:r w:rsidRPr="00276A9C">
        <w:rPr>
          <w:rFonts w:ascii="Palatino Linotype" w:eastAsia="Times New Roman" w:hAnsi="Palatino Linotype" w:cs="Arial"/>
          <w:b/>
          <w:i/>
          <w:sz w:val="22"/>
          <w:szCs w:val="22"/>
          <w:lang w:val="es-MX"/>
        </w:rPr>
        <w:t>Octavo. Para fundar la clasificación de la información se debe señalar el artículo, fracción, inciso, párrafo</w:t>
      </w:r>
      <w:r w:rsidRPr="00276A9C">
        <w:rPr>
          <w:rFonts w:ascii="Palatino Linotype" w:eastAsia="Times New Roman" w:hAnsi="Palatino Linotype" w:cs="Arial"/>
          <w:i/>
          <w:sz w:val="22"/>
          <w:szCs w:val="22"/>
          <w:lang w:val="es-MX"/>
        </w:rPr>
        <w:t xml:space="preserve"> o numeral de la ley o tratado internacional suscrito por el Estado mexicano que </w:t>
      </w:r>
      <w:r w:rsidRPr="00276A9C">
        <w:rPr>
          <w:rFonts w:ascii="Palatino Linotype" w:eastAsia="Times New Roman" w:hAnsi="Palatino Linotype" w:cs="Arial"/>
          <w:b/>
          <w:i/>
          <w:sz w:val="22"/>
          <w:szCs w:val="22"/>
          <w:lang w:val="es-MX"/>
        </w:rPr>
        <w:t>expresamente</w:t>
      </w:r>
      <w:r w:rsidRPr="00276A9C">
        <w:rPr>
          <w:rFonts w:ascii="Palatino Linotype" w:eastAsia="Times New Roman" w:hAnsi="Palatino Linotype" w:cs="Arial"/>
          <w:i/>
          <w:sz w:val="22"/>
          <w:szCs w:val="22"/>
          <w:lang w:val="es-MX"/>
        </w:rPr>
        <w:t xml:space="preserve"> le otorga el carácter de reservada o confidencial.</w:t>
      </w:r>
    </w:p>
    <w:p w:rsidR="00276A9C" w:rsidRPr="00276A9C" w:rsidRDefault="00276A9C" w:rsidP="00DB5446">
      <w:pPr>
        <w:widowControl w:val="0"/>
        <w:autoSpaceDE w:val="0"/>
        <w:autoSpaceDN w:val="0"/>
        <w:adjustRightInd w:val="0"/>
        <w:spacing w:after="0" w:line="240" w:lineRule="auto"/>
        <w:ind w:left="709" w:right="757"/>
        <w:jc w:val="both"/>
        <w:rPr>
          <w:rFonts w:ascii="Palatino Linotype" w:eastAsia="Times New Roman" w:hAnsi="Palatino Linotype" w:cs="Arial"/>
          <w:i/>
          <w:sz w:val="22"/>
          <w:szCs w:val="22"/>
          <w:lang w:val="es-MX"/>
        </w:rPr>
      </w:pPr>
    </w:p>
    <w:p w:rsidR="00276A9C" w:rsidRPr="00276A9C" w:rsidRDefault="00276A9C" w:rsidP="00DB5446">
      <w:pPr>
        <w:spacing w:after="0" w:line="240" w:lineRule="auto"/>
        <w:ind w:left="851" w:right="901"/>
        <w:jc w:val="both"/>
        <w:rPr>
          <w:rFonts w:ascii="Palatino Linotype" w:eastAsia="Times New Roman" w:hAnsi="Palatino Linotype" w:cs="Arial"/>
          <w:i/>
          <w:sz w:val="22"/>
          <w:szCs w:val="22"/>
          <w:lang w:val="es-MX"/>
        </w:rPr>
      </w:pPr>
      <w:r w:rsidRPr="00276A9C">
        <w:rPr>
          <w:rFonts w:ascii="Palatino Linotype" w:eastAsia="Times New Roman" w:hAnsi="Palatino Linotype" w:cs="Arial"/>
          <w:i/>
          <w:sz w:val="22"/>
          <w:szCs w:val="22"/>
          <w:lang w:val="es-MX"/>
        </w:rPr>
        <w:t xml:space="preserve">Para motivar la clasificación se </w:t>
      </w:r>
      <w:r w:rsidRPr="00276A9C">
        <w:rPr>
          <w:rFonts w:ascii="Palatino Linotype" w:eastAsia="Times New Roman" w:hAnsi="Palatino Linotype" w:cs="Arial"/>
          <w:b/>
          <w:i/>
          <w:sz w:val="22"/>
          <w:szCs w:val="22"/>
          <w:lang w:val="es-MX"/>
        </w:rPr>
        <w:t>deberán señalar las razones o circunstancias especiales que lo llevaron a concluir que el caso particular se ajusta al supuesto previsto por la norma legal invocada</w:t>
      </w:r>
      <w:r w:rsidRPr="00276A9C">
        <w:rPr>
          <w:rFonts w:ascii="Palatino Linotype" w:eastAsia="Times New Roman" w:hAnsi="Palatino Linotype" w:cs="Arial"/>
          <w:i/>
          <w:sz w:val="22"/>
          <w:szCs w:val="22"/>
          <w:lang w:val="es-MX"/>
        </w:rPr>
        <w:t xml:space="preserve"> como fundamento.</w:t>
      </w:r>
    </w:p>
    <w:p w:rsidR="00276A9C" w:rsidRPr="00276A9C" w:rsidRDefault="00276A9C" w:rsidP="00DB5446">
      <w:pPr>
        <w:spacing w:after="0" w:line="240" w:lineRule="auto"/>
        <w:ind w:left="851" w:right="901"/>
        <w:jc w:val="both"/>
        <w:rPr>
          <w:rFonts w:ascii="Palatino Linotype" w:eastAsia="Times New Roman" w:hAnsi="Palatino Linotype" w:cs="Arial"/>
          <w:i/>
          <w:sz w:val="22"/>
          <w:szCs w:val="22"/>
          <w:lang w:val="es-MX"/>
        </w:rPr>
      </w:pPr>
      <w:r w:rsidRPr="00276A9C">
        <w:rPr>
          <w:rFonts w:ascii="Palatino Linotype" w:eastAsia="Times New Roman" w:hAnsi="Palatino Linotype" w:cs="Arial"/>
          <w:i/>
          <w:sz w:val="22"/>
          <w:szCs w:val="22"/>
          <w:lang w:val="es-MX"/>
        </w:rPr>
        <w:t>…”</w:t>
      </w:r>
    </w:p>
    <w:p w:rsidR="00276A9C" w:rsidRPr="00276A9C" w:rsidRDefault="00276A9C" w:rsidP="00DB5446">
      <w:pPr>
        <w:spacing w:after="0" w:line="240" w:lineRule="auto"/>
        <w:ind w:left="851" w:right="901"/>
        <w:jc w:val="both"/>
        <w:rPr>
          <w:rFonts w:ascii="Palatino Linotype" w:eastAsia="Times New Roman" w:hAnsi="Palatino Linotype" w:cs="Arial"/>
          <w:i/>
          <w:sz w:val="22"/>
          <w:szCs w:val="22"/>
          <w:lang w:val="es-MX"/>
        </w:rPr>
      </w:pPr>
      <w:r w:rsidRPr="00276A9C">
        <w:rPr>
          <w:rFonts w:ascii="Palatino Linotype" w:eastAsia="Times New Roman" w:hAnsi="Palatino Linotype" w:cs="Arial"/>
          <w:i/>
          <w:sz w:val="22"/>
          <w:szCs w:val="22"/>
          <w:lang w:val="es-MX"/>
        </w:rPr>
        <w:t xml:space="preserve">(Énfasis añadido)  </w:t>
      </w:r>
    </w:p>
    <w:p w:rsidR="00276A9C" w:rsidRPr="00276A9C" w:rsidRDefault="00276A9C" w:rsidP="00DB5446">
      <w:pPr>
        <w:widowControl w:val="0"/>
        <w:autoSpaceDE w:val="0"/>
        <w:autoSpaceDN w:val="0"/>
        <w:adjustRightInd w:val="0"/>
        <w:spacing w:after="0" w:line="240" w:lineRule="auto"/>
        <w:ind w:left="709" w:right="757"/>
        <w:jc w:val="both"/>
        <w:rPr>
          <w:rFonts w:ascii="Palatino Linotype" w:eastAsia="Times New Roman" w:hAnsi="Palatino Linotype" w:cs="Arial"/>
          <w:i/>
          <w:sz w:val="22"/>
          <w:szCs w:val="22"/>
          <w:lang w:val="es-MX"/>
        </w:rPr>
      </w:pPr>
    </w:p>
    <w:p w:rsidR="00276A9C" w:rsidRPr="00276A9C" w:rsidRDefault="00276A9C" w:rsidP="00DB5446">
      <w:pPr>
        <w:autoSpaceDE w:val="0"/>
        <w:autoSpaceDN w:val="0"/>
        <w:adjustRightInd w:val="0"/>
        <w:spacing w:after="0" w:line="360" w:lineRule="auto"/>
        <w:jc w:val="both"/>
        <w:rPr>
          <w:rFonts w:ascii="Palatino Linotype" w:eastAsia="Arial Unicode MS" w:hAnsi="Palatino Linotype" w:cs="Arial"/>
          <w:sz w:val="24"/>
          <w:szCs w:val="24"/>
          <w:lang w:val="es-ES"/>
        </w:rPr>
      </w:pPr>
      <w:r w:rsidRPr="00276A9C">
        <w:rPr>
          <w:rFonts w:ascii="Palatino Linotype" w:eastAsia="Arial Unicode MS" w:hAnsi="Palatino Linotype" w:cs="Arial"/>
          <w:sz w:val="24"/>
          <w:szCs w:val="24"/>
          <w:lang w:val="es-ES"/>
        </w:rPr>
        <w:t>Concluyendo entonces que, toda la información relativa a una persona física</w:t>
      </w:r>
      <w:r w:rsidR="00483809">
        <w:rPr>
          <w:rFonts w:ascii="Palatino Linotype" w:eastAsia="Arial Unicode MS" w:hAnsi="Palatino Linotype" w:cs="Arial"/>
          <w:sz w:val="24"/>
          <w:szCs w:val="24"/>
          <w:lang w:val="es-ES"/>
        </w:rPr>
        <w:t>,</w:t>
      </w:r>
      <w:r w:rsidRPr="00276A9C">
        <w:rPr>
          <w:rFonts w:ascii="Palatino Linotype" w:eastAsia="Arial Unicode MS" w:hAnsi="Palatino Linotype" w:cs="Arial"/>
          <w:sz w:val="24"/>
          <w:szCs w:val="24"/>
          <w:lang w:val="es-ES"/>
        </w:rPr>
        <w:t xml:space="preserve"> que le pueda hacer identificada o identificable constituye un dato personal en términos del artículo 4, fracción XI de la Ley de Protección de Datos Personales en Posesión de Sujetos Obligados del Estado de México y Municipios</w:t>
      </w:r>
      <w:r w:rsidR="00483809">
        <w:rPr>
          <w:rStyle w:val="Refdenotaalpie"/>
          <w:rFonts w:ascii="Palatino Linotype" w:eastAsia="Arial Unicode MS" w:hAnsi="Palatino Linotype" w:cs="Arial"/>
          <w:sz w:val="24"/>
          <w:szCs w:val="24"/>
          <w:lang w:val="es-ES"/>
        </w:rPr>
        <w:footnoteReference w:id="1"/>
      </w:r>
      <w:r w:rsidRPr="00276A9C">
        <w:rPr>
          <w:rFonts w:ascii="Palatino Linotype" w:eastAsia="Arial Unicode MS" w:hAnsi="Palatino Linotype" w:cs="Arial"/>
          <w:sz w:val="24"/>
          <w:szCs w:val="24"/>
          <w:lang w:val="es-ES"/>
        </w:rPr>
        <w:t xml:space="preserve">; por consiguiente, se trata de información confidencial, que debe ser protegida por </w:t>
      </w:r>
      <w:r w:rsidRPr="00276A9C">
        <w:rPr>
          <w:rFonts w:ascii="Palatino Linotype" w:eastAsia="Arial Unicode MS" w:hAnsi="Palatino Linotype" w:cs="Arial"/>
          <w:b/>
          <w:sz w:val="24"/>
          <w:szCs w:val="24"/>
          <w:lang w:val="es-MX" w:eastAsia="es-MX"/>
        </w:rPr>
        <w:t>EL SUJETO OBLIGADO</w:t>
      </w:r>
      <w:r w:rsidRPr="00276A9C">
        <w:rPr>
          <w:rFonts w:ascii="Palatino Linotype" w:eastAsia="Arial Unicode MS" w:hAnsi="Palatino Linotype" w:cs="Arial"/>
          <w:sz w:val="24"/>
          <w:szCs w:val="24"/>
          <w:lang w:val="es-ES"/>
        </w:rPr>
        <w:t xml:space="preserve">, en ese contexto, todo dato personal susceptible de clasificación debe ser protegido. </w:t>
      </w:r>
    </w:p>
    <w:p w:rsidR="00276A9C" w:rsidRPr="00276A9C" w:rsidRDefault="00276A9C" w:rsidP="00DB5446">
      <w:pPr>
        <w:autoSpaceDE w:val="0"/>
        <w:autoSpaceDN w:val="0"/>
        <w:adjustRightInd w:val="0"/>
        <w:spacing w:after="0" w:line="360" w:lineRule="auto"/>
        <w:jc w:val="both"/>
        <w:rPr>
          <w:rFonts w:ascii="Palatino Linotype" w:eastAsia="Arial Unicode MS" w:hAnsi="Palatino Linotype" w:cs="Arial"/>
          <w:sz w:val="24"/>
          <w:szCs w:val="24"/>
          <w:lang w:val="es-ES"/>
        </w:rPr>
      </w:pPr>
    </w:p>
    <w:p w:rsidR="00276A9C" w:rsidRPr="00276A9C" w:rsidRDefault="00276A9C" w:rsidP="00DB5446">
      <w:pPr>
        <w:autoSpaceDE w:val="0"/>
        <w:autoSpaceDN w:val="0"/>
        <w:adjustRightInd w:val="0"/>
        <w:spacing w:after="0" w:line="360" w:lineRule="auto"/>
        <w:jc w:val="both"/>
        <w:rPr>
          <w:rFonts w:ascii="Palatino Linotype" w:eastAsia="Times New Roman" w:hAnsi="Palatino Linotype" w:cs="Arial"/>
          <w:sz w:val="24"/>
          <w:szCs w:val="24"/>
          <w:lang w:val="es-ES"/>
        </w:rPr>
      </w:pPr>
      <w:r w:rsidRPr="00276A9C">
        <w:rPr>
          <w:rFonts w:ascii="Palatino Linotype" w:eastAsia="Times New Roman" w:hAnsi="Palatino Linotype" w:cs="Arial"/>
          <w:sz w:val="24"/>
          <w:szCs w:val="24"/>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276A9C" w:rsidRPr="00276A9C" w:rsidRDefault="00276A9C" w:rsidP="00DB5446">
      <w:pPr>
        <w:autoSpaceDE w:val="0"/>
        <w:autoSpaceDN w:val="0"/>
        <w:adjustRightInd w:val="0"/>
        <w:spacing w:after="0" w:line="240" w:lineRule="auto"/>
        <w:jc w:val="both"/>
        <w:rPr>
          <w:rFonts w:ascii="Palatino Linotype" w:eastAsia="Times New Roman" w:hAnsi="Palatino Linotype" w:cs="Arial"/>
          <w:sz w:val="24"/>
          <w:szCs w:val="24"/>
          <w:lang w:val="es-ES"/>
        </w:rPr>
      </w:pPr>
    </w:p>
    <w:p w:rsidR="00276A9C" w:rsidRPr="00276A9C" w:rsidRDefault="00276A9C" w:rsidP="00DB5446">
      <w:pPr>
        <w:spacing w:after="0" w:line="240" w:lineRule="auto"/>
        <w:ind w:left="851" w:right="901"/>
        <w:jc w:val="both"/>
        <w:rPr>
          <w:rFonts w:ascii="Palatino Linotype" w:eastAsia="Times New Roman" w:hAnsi="Palatino Linotype" w:cs="Arial"/>
          <w:b/>
          <w:i/>
          <w:sz w:val="22"/>
          <w:szCs w:val="24"/>
          <w:lang w:val="es-MX" w:eastAsia="es-MX"/>
        </w:rPr>
      </w:pPr>
      <w:r w:rsidRPr="00276A9C">
        <w:rPr>
          <w:rFonts w:ascii="Palatino Linotype" w:eastAsia="Times New Roman" w:hAnsi="Palatino Linotype" w:cs="Arial"/>
          <w:b/>
          <w:i/>
          <w:sz w:val="22"/>
          <w:szCs w:val="24"/>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276A9C">
        <w:rPr>
          <w:rFonts w:ascii="Palatino Linotype" w:eastAsia="Times New Roman" w:hAnsi="Palatino Linotype" w:cs="Arial"/>
          <w:i/>
          <w:sz w:val="22"/>
          <w:szCs w:val="24"/>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276A9C">
        <w:rPr>
          <w:rFonts w:ascii="Palatino Linotype" w:eastAsia="Times New Roman" w:hAnsi="Palatino Linotype" w:cs="Arial"/>
          <w:b/>
          <w:i/>
          <w:sz w:val="22"/>
          <w:szCs w:val="24"/>
          <w:lang w:val="es-MX" w:eastAsia="es-MX"/>
        </w:rPr>
        <w:t>"</w:t>
      </w:r>
    </w:p>
    <w:p w:rsidR="00276A9C" w:rsidRPr="00276A9C" w:rsidRDefault="00276A9C" w:rsidP="00DB5446">
      <w:pPr>
        <w:spacing w:after="0" w:line="240" w:lineRule="auto"/>
        <w:jc w:val="both"/>
        <w:rPr>
          <w:rFonts w:ascii="Palatino Linotype" w:eastAsia="Times New Roman" w:hAnsi="Palatino Linotype" w:cs="Arial"/>
          <w:i/>
          <w:sz w:val="24"/>
          <w:szCs w:val="24"/>
          <w:lang w:val="es-MX" w:eastAsia="es-MX"/>
        </w:rPr>
      </w:pPr>
    </w:p>
    <w:p w:rsidR="00276A9C" w:rsidRPr="00276A9C" w:rsidRDefault="00276A9C" w:rsidP="00DB5446">
      <w:pPr>
        <w:spacing w:after="0" w:line="360" w:lineRule="auto"/>
        <w:jc w:val="both"/>
        <w:rPr>
          <w:rFonts w:ascii="Palatino Linotype" w:eastAsia="Times New Roman" w:hAnsi="Palatino Linotype" w:cs="Arial"/>
          <w:sz w:val="24"/>
          <w:szCs w:val="24"/>
          <w:lang w:val="es-MX" w:eastAsia="es-MX"/>
        </w:rPr>
      </w:pPr>
      <w:r w:rsidRPr="00276A9C">
        <w:rPr>
          <w:rFonts w:ascii="Palatino Linotype" w:eastAsia="Times New Roman" w:hAnsi="Palatino Linotype" w:cs="Arial"/>
          <w:sz w:val="24"/>
          <w:szCs w:val="24"/>
          <w:lang w:val="es-MX"/>
        </w:rPr>
        <w:t xml:space="preserve">Por ende, en el presente caso, </w:t>
      </w:r>
      <w:r w:rsidRPr="00276A9C">
        <w:rPr>
          <w:rFonts w:ascii="Palatino Linotype" w:eastAsia="Times New Roman" w:hAnsi="Palatino Linotype" w:cs="Arial"/>
          <w:b/>
          <w:sz w:val="24"/>
          <w:szCs w:val="24"/>
          <w:lang w:val="es-MX"/>
        </w:rPr>
        <w:t>EL SUJETO OBLIGADO</w:t>
      </w:r>
      <w:r w:rsidRPr="00276A9C">
        <w:rPr>
          <w:rFonts w:ascii="Palatino Linotype" w:eastAsia="Times New Roman" w:hAnsi="Palatino Linotype" w:cs="Arial"/>
          <w:sz w:val="24"/>
          <w:szCs w:val="24"/>
          <w:lang w:val="es-MX"/>
        </w:rPr>
        <w:t xml:space="preserve"> debe </w:t>
      </w:r>
      <w:r w:rsidRPr="00276A9C">
        <w:rPr>
          <w:rFonts w:ascii="Palatino Linotype" w:eastAsia="Times New Roman" w:hAnsi="Palatino Linotype" w:cs="Arial"/>
          <w:sz w:val="24"/>
          <w:szCs w:val="24"/>
          <w:lang w:val="es-MX"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276A9C">
        <w:rPr>
          <w:rFonts w:ascii="Palatino Linotype" w:eastAsia="Times New Roman" w:hAnsi="Palatino Linotype" w:cs="Arial"/>
          <w:b/>
          <w:sz w:val="24"/>
          <w:szCs w:val="24"/>
          <w:lang w:val="es-MX" w:eastAsia="es-MX"/>
        </w:rPr>
        <w:t>EL SUJETO OBLIGADO</w:t>
      </w:r>
      <w:r w:rsidRPr="00276A9C">
        <w:rPr>
          <w:rFonts w:ascii="Palatino Linotype" w:eastAsia="Times New Roman" w:hAnsi="Palatino Linotype" w:cs="Arial"/>
          <w:sz w:val="24"/>
          <w:szCs w:val="24"/>
          <w:lang w:val="es-MX" w:eastAsia="es-MX"/>
        </w:rPr>
        <w:t xml:space="preserve"> cuando clasifique un documento, ya sea en todo o en parte, debe atender lo dispuesto por la Ley de la materia. </w:t>
      </w:r>
    </w:p>
    <w:p w:rsidR="00276A9C" w:rsidRPr="00276A9C" w:rsidRDefault="00276A9C" w:rsidP="00DB5446">
      <w:pPr>
        <w:spacing w:after="0" w:line="360" w:lineRule="auto"/>
        <w:jc w:val="both"/>
        <w:rPr>
          <w:rFonts w:ascii="Palatino Linotype" w:eastAsia="Times New Roman" w:hAnsi="Palatino Linotype" w:cs="Arial"/>
          <w:sz w:val="24"/>
          <w:szCs w:val="24"/>
          <w:lang w:val="es-MX" w:eastAsia="es-MX"/>
        </w:rPr>
      </w:pPr>
    </w:p>
    <w:p w:rsidR="00276A9C" w:rsidRPr="00276A9C" w:rsidRDefault="00276A9C" w:rsidP="00DB5446">
      <w:pPr>
        <w:spacing w:after="0" w:line="360" w:lineRule="auto"/>
        <w:jc w:val="both"/>
        <w:rPr>
          <w:rFonts w:ascii="Palatino Linotype" w:eastAsia="Times New Roman" w:hAnsi="Palatino Linotype" w:cs="Arial"/>
          <w:sz w:val="24"/>
          <w:szCs w:val="24"/>
          <w:lang w:val="es-MX"/>
        </w:rPr>
      </w:pPr>
      <w:r w:rsidRPr="00276A9C">
        <w:rPr>
          <w:rFonts w:ascii="Palatino Linotype" w:eastAsia="Calibri" w:hAnsi="Palatino Linotype" w:cs="Times New Roman"/>
          <w:sz w:val="24"/>
          <w:szCs w:val="24"/>
          <w:lang w:val="es-MX"/>
        </w:rPr>
        <w:t xml:space="preserve">Así, es que </w:t>
      </w:r>
      <w:r w:rsidRPr="00276A9C">
        <w:rPr>
          <w:rFonts w:ascii="Palatino Linotype" w:eastAsia="Calibri" w:hAnsi="Palatino Linotype" w:cs="Times New Roman"/>
          <w:b/>
          <w:sz w:val="24"/>
          <w:szCs w:val="24"/>
          <w:lang w:val="es-MX"/>
        </w:rPr>
        <w:t>EL SUJETO OBLIGADO</w:t>
      </w:r>
      <w:r w:rsidRPr="00276A9C">
        <w:rPr>
          <w:rFonts w:ascii="Palatino Linotype" w:eastAsia="Calibri" w:hAnsi="Palatino Linotype" w:cs="Times New Roman"/>
          <w:sz w:val="24"/>
          <w:szCs w:val="24"/>
          <w:lang w:val="es-MX"/>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276A9C">
        <w:rPr>
          <w:rFonts w:ascii="Palatino Linotype" w:eastAsia="Times New Roman" w:hAnsi="Palatino Linotype" w:cs="Arial"/>
          <w:sz w:val="24"/>
          <w:szCs w:val="24"/>
          <w:lang w:val="es-MX"/>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276A9C" w:rsidRPr="00276A9C" w:rsidRDefault="00276A9C" w:rsidP="00DB5446">
      <w:pPr>
        <w:spacing w:after="0" w:line="360" w:lineRule="auto"/>
        <w:jc w:val="both"/>
        <w:rPr>
          <w:rFonts w:ascii="Palatino Linotype" w:eastAsia="Times New Roman" w:hAnsi="Palatino Linotype" w:cs="Arial"/>
          <w:sz w:val="24"/>
          <w:szCs w:val="24"/>
          <w:lang w:val="es-MX"/>
        </w:rPr>
      </w:pPr>
    </w:p>
    <w:p w:rsidR="00276A9C" w:rsidRPr="00276A9C" w:rsidRDefault="00276A9C" w:rsidP="00DB5446">
      <w:pPr>
        <w:spacing w:after="0" w:line="360" w:lineRule="auto"/>
        <w:jc w:val="both"/>
        <w:rPr>
          <w:rFonts w:ascii="Palatino Linotype" w:eastAsia="Times New Roman" w:hAnsi="Palatino Linotype" w:cs="Arial"/>
          <w:sz w:val="24"/>
          <w:szCs w:val="24"/>
          <w:lang w:val="es-MX"/>
        </w:rPr>
      </w:pPr>
      <w:r w:rsidRPr="00276A9C">
        <w:rPr>
          <w:rFonts w:ascii="Palatino Linotype" w:eastAsia="Times New Roman" w:hAnsi="Palatino Linotype" w:cs="Arial"/>
          <w:sz w:val="24"/>
          <w:szCs w:val="24"/>
          <w:lang w:val="es-MX"/>
        </w:rPr>
        <w:t>Lo anterior, atiendo lo señalado en el artículo 149 de la Ley de Transparencia Local vigente, cuyo contenido es de la literalidad siguiente:</w:t>
      </w:r>
    </w:p>
    <w:p w:rsidR="00276A9C" w:rsidRPr="00276A9C" w:rsidRDefault="00276A9C" w:rsidP="00DB5446">
      <w:pPr>
        <w:spacing w:after="0" w:line="240" w:lineRule="auto"/>
        <w:jc w:val="both"/>
        <w:rPr>
          <w:rFonts w:ascii="Palatino Linotype" w:eastAsia="Times New Roman" w:hAnsi="Palatino Linotype" w:cs="Times New Roman"/>
          <w:color w:val="000000"/>
          <w:sz w:val="24"/>
          <w:szCs w:val="24"/>
          <w:lang w:val="es-MX"/>
        </w:rPr>
      </w:pPr>
    </w:p>
    <w:p w:rsidR="00276A9C" w:rsidRPr="00276A9C" w:rsidRDefault="00276A9C" w:rsidP="00DB5446">
      <w:pPr>
        <w:spacing w:after="0" w:line="240" w:lineRule="auto"/>
        <w:ind w:left="851" w:right="901"/>
        <w:jc w:val="both"/>
        <w:rPr>
          <w:rFonts w:ascii="Palatino Linotype" w:eastAsia="Times New Roman" w:hAnsi="Palatino Linotype" w:cs="Times New Roman"/>
          <w:i/>
          <w:sz w:val="22"/>
          <w:szCs w:val="22"/>
          <w:lang w:val="es-MX"/>
        </w:rPr>
      </w:pPr>
      <w:r w:rsidRPr="00276A9C">
        <w:rPr>
          <w:rFonts w:ascii="Palatino Linotype" w:eastAsia="Times New Roman" w:hAnsi="Palatino Linotype" w:cs="Times New Roman"/>
          <w:i/>
          <w:color w:val="000000"/>
          <w:sz w:val="22"/>
          <w:szCs w:val="22"/>
          <w:lang w:val="es-MX"/>
        </w:rPr>
        <w:t>“</w:t>
      </w:r>
      <w:r w:rsidRPr="00276A9C">
        <w:rPr>
          <w:rFonts w:ascii="Palatino Linotype" w:eastAsia="Times New Roman" w:hAnsi="Palatino Linotype" w:cs="Times New Roman"/>
          <w:b/>
          <w:i/>
          <w:sz w:val="22"/>
          <w:szCs w:val="22"/>
          <w:lang w:val="es-MX"/>
        </w:rPr>
        <w:t>Artículo 149.</w:t>
      </w:r>
      <w:r w:rsidRPr="00276A9C">
        <w:rPr>
          <w:rFonts w:ascii="Palatino Linotype" w:eastAsia="Times New Roman" w:hAnsi="Palatino Linotype" w:cs="Times New Roman"/>
          <w:i/>
          <w:sz w:val="22"/>
          <w:szCs w:val="22"/>
          <w:lang w:val="es-MX"/>
        </w:rPr>
        <w:t xml:space="preserve"> El </w:t>
      </w:r>
      <w:r w:rsidRPr="00276A9C">
        <w:rPr>
          <w:rFonts w:ascii="Palatino Linotype" w:eastAsia="Times New Roman" w:hAnsi="Palatino Linotype" w:cs="Times New Roman"/>
          <w:b/>
          <w:i/>
          <w:sz w:val="22"/>
          <w:szCs w:val="22"/>
          <w:lang w:val="es-MX"/>
        </w:rPr>
        <w:t>acuerdo que clasifique la información como confidencial</w:t>
      </w:r>
      <w:r w:rsidRPr="00276A9C">
        <w:rPr>
          <w:rFonts w:ascii="Palatino Linotype" w:eastAsia="Times New Roman" w:hAnsi="Palatino Linotype" w:cs="Times New Roman"/>
          <w:i/>
          <w:sz w:val="22"/>
          <w:szCs w:val="22"/>
          <w:lang w:val="es-MX"/>
        </w:rPr>
        <w:t xml:space="preserve"> deberá contener un razonamiento lógico en el que demuestre que la información se encuentra en alguna o </w:t>
      </w:r>
      <w:r w:rsidRPr="00276A9C">
        <w:rPr>
          <w:rFonts w:ascii="Palatino Linotype" w:eastAsia="Times New Roman" w:hAnsi="Palatino Linotype" w:cs="Arial"/>
          <w:i/>
          <w:sz w:val="22"/>
          <w:szCs w:val="24"/>
          <w:lang w:val="es-MX" w:eastAsia="es-MX"/>
        </w:rPr>
        <w:t>algunas</w:t>
      </w:r>
      <w:r w:rsidRPr="00276A9C">
        <w:rPr>
          <w:rFonts w:ascii="Palatino Linotype" w:eastAsia="Times New Roman" w:hAnsi="Palatino Linotype" w:cs="Times New Roman"/>
          <w:i/>
          <w:sz w:val="22"/>
          <w:szCs w:val="22"/>
          <w:lang w:val="es-MX"/>
        </w:rPr>
        <w:t xml:space="preserve"> de las hipótesis previstas en la presente Ley.”</w:t>
      </w:r>
    </w:p>
    <w:p w:rsidR="00276A9C" w:rsidRPr="00276A9C" w:rsidRDefault="00276A9C" w:rsidP="00DB5446">
      <w:pPr>
        <w:spacing w:after="0" w:line="240" w:lineRule="auto"/>
        <w:jc w:val="both"/>
        <w:rPr>
          <w:rFonts w:ascii="Palatino Linotype" w:eastAsia="Times New Roman" w:hAnsi="Palatino Linotype" w:cs="Arial"/>
          <w:sz w:val="24"/>
          <w:szCs w:val="24"/>
          <w:lang w:val="es-MX"/>
        </w:rPr>
      </w:pPr>
    </w:p>
    <w:p w:rsidR="00276A9C" w:rsidRPr="00276A9C" w:rsidRDefault="00483809" w:rsidP="00DB5446">
      <w:pPr>
        <w:spacing w:after="0" w:line="360" w:lineRule="auto"/>
        <w:jc w:val="both"/>
        <w:rPr>
          <w:rFonts w:ascii="Palatino Linotype" w:eastAsia="Times New Roman" w:hAnsi="Palatino Linotype" w:cs="Arial"/>
          <w:sz w:val="24"/>
          <w:szCs w:val="24"/>
          <w:lang w:val="es-MX"/>
        </w:rPr>
      </w:pPr>
      <w:r>
        <w:rPr>
          <w:rFonts w:ascii="Palatino Linotype" w:eastAsia="Times New Roman" w:hAnsi="Palatino Linotype" w:cs="Arial"/>
          <w:sz w:val="24"/>
          <w:szCs w:val="24"/>
          <w:lang w:val="es-MX"/>
        </w:rPr>
        <w:t>Por lo que</w:t>
      </w:r>
      <w:r w:rsidR="00276A9C" w:rsidRPr="00276A9C">
        <w:rPr>
          <w:rFonts w:ascii="Palatino Linotype" w:eastAsia="Times New Roman" w:hAnsi="Palatino Linotype" w:cs="Arial"/>
          <w:sz w:val="24"/>
          <w:szCs w:val="24"/>
          <w:lang w:val="es-MX"/>
        </w:rPr>
        <w:t>, es importante referir que la fundamentación y motivación consiste en la obligación que tiene todo ente público de expresar los preceptos jurídicos aplicables al asunto motivo del acto y las razones o argumentos de su actuar.</w:t>
      </w:r>
    </w:p>
    <w:p w:rsidR="00276A9C" w:rsidRPr="00276A9C" w:rsidRDefault="00276A9C" w:rsidP="00DB5446">
      <w:pPr>
        <w:spacing w:after="0" w:line="360" w:lineRule="auto"/>
        <w:jc w:val="both"/>
        <w:rPr>
          <w:rFonts w:ascii="Palatino Linotype" w:eastAsia="Times New Roman" w:hAnsi="Palatino Linotype" w:cs="Arial"/>
          <w:sz w:val="24"/>
          <w:szCs w:val="24"/>
          <w:lang w:val="es-MX"/>
        </w:rPr>
      </w:pPr>
    </w:p>
    <w:p w:rsidR="00276A9C" w:rsidRPr="00276A9C" w:rsidRDefault="00276A9C" w:rsidP="00DB5446">
      <w:pPr>
        <w:spacing w:after="0" w:line="360" w:lineRule="auto"/>
        <w:jc w:val="both"/>
        <w:rPr>
          <w:rFonts w:ascii="Palatino Linotype" w:eastAsia="Times New Roman" w:hAnsi="Palatino Linotype" w:cs="Arial"/>
          <w:sz w:val="24"/>
          <w:szCs w:val="24"/>
          <w:lang w:val="es-MX"/>
        </w:rPr>
      </w:pPr>
      <w:r w:rsidRPr="00276A9C">
        <w:rPr>
          <w:rFonts w:ascii="Palatino Linotype" w:eastAsia="Times New Roman" w:hAnsi="Palatino Linotype" w:cs="Arial"/>
          <w:sz w:val="24"/>
          <w:szCs w:val="24"/>
          <w:lang w:val="es-MX"/>
        </w:rPr>
        <w:t>A</w:t>
      </w:r>
      <w:r w:rsidR="00483809">
        <w:rPr>
          <w:rFonts w:ascii="Palatino Linotype" w:eastAsia="Times New Roman" w:hAnsi="Palatino Linotype" w:cs="Arial"/>
          <w:sz w:val="24"/>
          <w:szCs w:val="24"/>
          <w:lang w:val="es-MX"/>
        </w:rPr>
        <w:t>sí</w:t>
      </w:r>
      <w:r w:rsidRPr="00276A9C">
        <w:rPr>
          <w:rFonts w:ascii="Palatino Linotype" w:eastAsia="Times New Roman" w:hAnsi="Palatino Linotype" w:cs="Arial"/>
          <w:sz w:val="24"/>
          <w:szCs w:val="24"/>
          <w:lang w:val="es-MX"/>
        </w:rPr>
        <w:t>, el máximo tribunal del país ha establecido jurisprudencia respecto a qué debe entenderse por fundamentación y motivación, en los siguientes términos:</w:t>
      </w:r>
    </w:p>
    <w:p w:rsidR="00276A9C" w:rsidRPr="00276A9C" w:rsidRDefault="00276A9C" w:rsidP="00DB5446">
      <w:pPr>
        <w:spacing w:after="0" w:line="240" w:lineRule="auto"/>
        <w:jc w:val="both"/>
        <w:rPr>
          <w:rFonts w:ascii="Palatino Linotype" w:eastAsia="Times New Roman" w:hAnsi="Palatino Linotype" w:cs="Arial"/>
          <w:sz w:val="24"/>
          <w:szCs w:val="24"/>
          <w:lang w:val="es-MX"/>
        </w:rPr>
      </w:pPr>
    </w:p>
    <w:p w:rsidR="00276A9C" w:rsidRPr="00276A9C" w:rsidRDefault="00276A9C" w:rsidP="00DB5446">
      <w:pPr>
        <w:spacing w:after="0" w:line="240" w:lineRule="auto"/>
        <w:ind w:left="851" w:right="901"/>
        <w:jc w:val="both"/>
        <w:rPr>
          <w:rFonts w:ascii="Palatino Linotype" w:eastAsia="Times New Roman" w:hAnsi="Palatino Linotype" w:cs="Arial"/>
          <w:i/>
          <w:sz w:val="22"/>
          <w:szCs w:val="24"/>
          <w:lang w:val="es-MX"/>
        </w:rPr>
      </w:pPr>
      <w:r w:rsidRPr="00276A9C">
        <w:rPr>
          <w:rFonts w:ascii="Palatino Linotype" w:eastAsia="Times New Roman" w:hAnsi="Palatino Linotype" w:cs="Arial"/>
          <w:i/>
          <w:sz w:val="22"/>
          <w:szCs w:val="24"/>
          <w:lang w:val="es-MX"/>
        </w:rPr>
        <w:t>“</w:t>
      </w:r>
      <w:r w:rsidRPr="00276A9C">
        <w:rPr>
          <w:rFonts w:ascii="Palatino Linotype" w:eastAsia="Times New Roman" w:hAnsi="Palatino Linotype" w:cs="Arial"/>
          <w:b/>
          <w:i/>
          <w:sz w:val="22"/>
          <w:szCs w:val="24"/>
          <w:lang w:val="es-MX"/>
        </w:rPr>
        <w:t xml:space="preserve">FUNDAMENTACIÓN Y MOTIVACIÓN. </w:t>
      </w:r>
      <w:r w:rsidRPr="00276A9C">
        <w:rPr>
          <w:rFonts w:ascii="Palatino Linotype" w:eastAsia="Times New Roman" w:hAnsi="Palatino Linotype" w:cs="Arial"/>
          <w:i/>
          <w:sz w:val="22"/>
          <w:szCs w:val="24"/>
          <w:lang w:val="es-MX"/>
        </w:rPr>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w:t>
      </w:r>
      <w:r w:rsidRPr="00276A9C">
        <w:rPr>
          <w:rFonts w:ascii="Palatino Linotype" w:eastAsia="Times New Roman" w:hAnsi="Palatino Linotype" w:cs="Arial"/>
          <w:i/>
          <w:sz w:val="22"/>
          <w:szCs w:val="24"/>
          <w:lang w:val="es-MX" w:eastAsia="es-MX"/>
        </w:rPr>
        <w:t>la</w:t>
      </w:r>
      <w:r w:rsidRPr="00276A9C">
        <w:rPr>
          <w:rFonts w:ascii="Palatino Linotype" w:eastAsia="Times New Roman" w:hAnsi="Palatino Linotype" w:cs="Arial"/>
          <w:i/>
          <w:sz w:val="22"/>
          <w:szCs w:val="24"/>
          <w:lang w:val="es-MX"/>
        </w:rPr>
        <w:t xml:space="preserve"> norma legal invocada como fundamento.”(Sic)</w:t>
      </w:r>
    </w:p>
    <w:p w:rsidR="00276A9C" w:rsidRPr="00276A9C" w:rsidRDefault="00276A9C" w:rsidP="00DB5446">
      <w:pPr>
        <w:spacing w:after="0" w:line="240" w:lineRule="auto"/>
        <w:ind w:left="851" w:right="899"/>
        <w:contextualSpacing/>
        <w:jc w:val="both"/>
        <w:rPr>
          <w:rFonts w:ascii="Palatino Linotype" w:eastAsia="Times New Roman" w:hAnsi="Palatino Linotype" w:cs="Arial"/>
          <w:i/>
          <w:sz w:val="22"/>
          <w:szCs w:val="24"/>
          <w:lang w:val="es-MX"/>
        </w:rPr>
      </w:pPr>
    </w:p>
    <w:p w:rsidR="00276A9C" w:rsidRPr="00276A9C" w:rsidRDefault="00483809" w:rsidP="00DB5446">
      <w:pPr>
        <w:spacing w:after="0" w:line="360" w:lineRule="auto"/>
        <w:jc w:val="both"/>
        <w:rPr>
          <w:rFonts w:ascii="Palatino Linotype" w:eastAsia="Times New Roman" w:hAnsi="Palatino Linotype" w:cs="Arial"/>
          <w:sz w:val="24"/>
          <w:szCs w:val="24"/>
          <w:lang w:val="es-MX"/>
        </w:rPr>
      </w:pPr>
      <w:r>
        <w:rPr>
          <w:rFonts w:ascii="Palatino Linotype" w:eastAsia="Times New Roman" w:hAnsi="Palatino Linotype" w:cs="Arial"/>
          <w:sz w:val="24"/>
          <w:szCs w:val="24"/>
          <w:lang w:val="es-MX"/>
        </w:rPr>
        <w:t>Es así que</w:t>
      </w:r>
      <w:r w:rsidR="00276A9C" w:rsidRPr="00276A9C">
        <w:rPr>
          <w:rFonts w:ascii="Palatino Linotype" w:eastAsia="Times New Roman" w:hAnsi="Palatino Linotype" w:cs="Arial"/>
          <w:sz w:val="24"/>
          <w:szCs w:val="24"/>
          <w:lang w:val="es-MX"/>
        </w:rPr>
        <w:t>,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76A9C" w:rsidRPr="00276A9C" w:rsidRDefault="00276A9C" w:rsidP="00DB5446">
      <w:pPr>
        <w:spacing w:after="0" w:line="360" w:lineRule="auto"/>
        <w:jc w:val="both"/>
        <w:rPr>
          <w:rFonts w:ascii="Palatino Linotype" w:eastAsia="Times New Roman" w:hAnsi="Palatino Linotype" w:cs="Arial"/>
          <w:sz w:val="24"/>
          <w:szCs w:val="24"/>
          <w:lang w:val="es-MX"/>
        </w:rPr>
      </w:pPr>
    </w:p>
    <w:p w:rsidR="00276A9C" w:rsidRPr="00276A9C" w:rsidRDefault="00276A9C" w:rsidP="00DB5446">
      <w:pPr>
        <w:spacing w:after="0" w:line="360" w:lineRule="auto"/>
        <w:jc w:val="both"/>
        <w:rPr>
          <w:rFonts w:ascii="Palatino Linotype" w:eastAsia="Times New Roman" w:hAnsi="Palatino Linotype" w:cs="Arial"/>
          <w:sz w:val="24"/>
          <w:szCs w:val="24"/>
          <w:lang w:val="es-MX"/>
        </w:rPr>
      </w:pPr>
      <w:r w:rsidRPr="00276A9C">
        <w:rPr>
          <w:rFonts w:ascii="Palatino Linotype" w:eastAsia="Times New Roman" w:hAnsi="Palatino Linotype" w:cs="Arial"/>
          <w:sz w:val="24"/>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276A9C" w:rsidRPr="00276A9C" w:rsidRDefault="00276A9C" w:rsidP="00DB5446">
      <w:pPr>
        <w:spacing w:after="0" w:line="240" w:lineRule="auto"/>
        <w:jc w:val="both"/>
        <w:rPr>
          <w:rFonts w:ascii="Palatino Linotype" w:eastAsia="Times New Roman" w:hAnsi="Palatino Linotype" w:cs="Arial"/>
          <w:sz w:val="24"/>
          <w:szCs w:val="24"/>
          <w:lang w:val="es-MX"/>
        </w:rPr>
      </w:pPr>
    </w:p>
    <w:p w:rsidR="00276A9C" w:rsidRPr="00276A9C" w:rsidRDefault="00276A9C" w:rsidP="00DB5446">
      <w:pPr>
        <w:spacing w:after="0" w:line="240" w:lineRule="auto"/>
        <w:ind w:left="851" w:right="901"/>
        <w:jc w:val="both"/>
        <w:rPr>
          <w:rFonts w:ascii="Palatino Linotype" w:eastAsia="Times New Roman" w:hAnsi="Palatino Linotype" w:cs="Arial"/>
          <w:i/>
          <w:sz w:val="22"/>
          <w:szCs w:val="24"/>
          <w:lang w:val="es-MX"/>
        </w:rPr>
      </w:pPr>
      <w:r w:rsidRPr="00276A9C">
        <w:rPr>
          <w:rFonts w:ascii="Palatino Linotype" w:eastAsia="Times New Roman" w:hAnsi="Palatino Linotype" w:cs="Arial"/>
          <w:b/>
          <w:i/>
          <w:sz w:val="22"/>
          <w:szCs w:val="24"/>
          <w:lang w:val="es-MX"/>
        </w:rPr>
        <w:t>“FUNDAMENTACIÓN Y MOTIVACIÓN. EL ASPECTO FORMAL DE LA GARANTÍA Y SU FINALIDAD SE TRADUCEN EN EXPLICAR, JUSTIFICAR, POSIBILITAR LA DEFENSA Y COMUNICAR LA DECISIÓN</w:t>
      </w:r>
      <w:r w:rsidRPr="00276A9C">
        <w:rPr>
          <w:rFonts w:ascii="Palatino Linotype" w:eastAsia="Times New Roman" w:hAnsi="Palatino Linotype" w:cs="Arial"/>
          <w:i/>
          <w:sz w:val="22"/>
          <w:szCs w:val="24"/>
          <w:lang w:val="es-MX"/>
        </w:rPr>
        <w:t xml:space="preserve">. El contenido formal de la garantía de legalidad prevista en el artículo 16 constitucional relativa a la </w:t>
      </w:r>
      <w:r w:rsidRPr="00276A9C">
        <w:rPr>
          <w:rFonts w:ascii="Palatino Linotype" w:eastAsia="Times New Roman" w:hAnsi="Palatino Linotype" w:cs="Arial"/>
          <w:b/>
          <w:i/>
          <w:sz w:val="22"/>
          <w:szCs w:val="24"/>
          <w:lang w:val="es-MX"/>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76A9C">
        <w:rPr>
          <w:rFonts w:ascii="Palatino Linotype" w:eastAsia="Times New Roman" w:hAnsi="Palatino Linotype" w:cs="Arial"/>
          <w:i/>
          <w:sz w:val="22"/>
          <w:szCs w:val="24"/>
          <w:lang w:val="es-MX"/>
        </w:rPr>
        <w:t xml:space="preserve">. Por tanto, </w:t>
      </w:r>
      <w:r w:rsidRPr="00276A9C">
        <w:rPr>
          <w:rFonts w:ascii="Palatino Linotype" w:eastAsia="Times New Roman" w:hAnsi="Palatino Linotype" w:cs="Arial"/>
          <w:b/>
          <w:i/>
          <w:sz w:val="22"/>
          <w:szCs w:val="24"/>
          <w:lang w:val="es-MX"/>
        </w:rPr>
        <w:t>no basta que el acto de autoridad apenas observe una motivación pro forma pero de una manera incongruente, insuficiente o imprecisa</w:t>
      </w:r>
      <w:r w:rsidRPr="00276A9C">
        <w:rPr>
          <w:rFonts w:ascii="Palatino Linotype" w:eastAsia="Times New Roman" w:hAnsi="Palatino Linotype" w:cs="Arial"/>
          <w:i/>
          <w:sz w:val="22"/>
          <w:szCs w:val="24"/>
          <w:lang w:val="es-MX"/>
        </w:rPr>
        <w:t>, que impida la finalidad del conocimiento, comprobación y defensa pertinente</w:t>
      </w:r>
      <w:r w:rsidRPr="00276A9C">
        <w:rPr>
          <w:rFonts w:ascii="Palatino Linotype" w:eastAsia="Times New Roman" w:hAnsi="Palatino Linotype" w:cs="Arial"/>
          <w:b/>
          <w:i/>
          <w:sz w:val="22"/>
          <w:szCs w:val="24"/>
          <w:lang w:val="es-MX"/>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276A9C">
        <w:rPr>
          <w:rFonts w:ascii="Palatino Linotype" w:eastAsia="Times New Roman" w:hAnsi="Palatino Linotype" w:cs="Arial"/>
          <w:i/>
          <w:sz w:val="22"/>
          <w:szCs w:val="24"/>
          <w:lang w:val="es-MX"/>
        </w:rPr>
        <w:t>.”(Sic)</w:t>
      </w:r>
    </w:p>
    <w:p w:rsidR="00276A9C" w:rsidRPr="00276A9C" w:rsidRDefault="00276A9C" w:rsidP="00DB5446">
      <w:pPr>
        <w:spacing w:after="0" w:line="240" w:lineRule="auto"/>
        <w:ind w:left="851" w:right="899"/>
        <w:contextualSpacing/>
        <w:jc w:val="both"/>
        <w:rPr>
          <w:rFonts w:ascii="Palatino Linotype" w:eastAsia="Times New Roman" w:hAnsi="Palatino Linotype" w:cs="Arial"/>
          <w:i/>
          <w:sz w:val="22"/>
          <w:szCs w:val="24"/>
          <w:lang w:val="es-MX"/>
        </w:rPr>
      </w:pPr>
    </w:p>
    <w:p w:rsidR="00BC29FF" w:rsidRDefault="00276A9C" w:rsidP="00DB5446">
      <w:pPr>
        <w:spacing w:after="0" w:line="360" w:lineRule="auto"/>
        <w:jc w:val="both"/>
        <w:rPr>
          <w:rFonts w:ascii="Palatino Linotype" w:eastAsia="Times New Roman" w:hAnsi="Palatino Linotype" w:cs="Arial"/>
          <w:sz w:val="24"/>
          <w:szCs w:val="24"/>
          <w:lang w:val="es-MX"/>
        </w:rPr>
      </w:pPr>
      <w:r w:rsidRPr="00276A9C">
        <w:rPr>
          <w:rFonts w:ascii="Palatino Linotype" w:eastAsia="Times New Roman" w:hAnsi="Palatino Linotype" w:cs="Arial"/>
          <w:sz w:val="24"/>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BC29FF" w:rsidRPr="00BC29FF" w:rsidRDefault="00BC29FF" w:rsidP="00BC29FF">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color w:val="000000"/>
          <w:sz w:val="24"/>
          <w:szCs w:val="24"/>
          <w:lang w:eastAsia="es-MX"/>
        </w:rPr>
        <w:t>Es así que</w:t>
      </w:r>
      <w:r w:rsidRPr="00BC29FF">
        <w:rPr>
          <w:rFonts w:ascii="Palatino Linotype" w:hAnsi="Palatino Linotype" w:cs="Arial"/>
          <w:color w:val="000000"/>
          <w:sz w:val="24"/>
          <w:szCs w:val="24"/>
          <w:lang w:eastAsia="es-MX"/>
        </w:rPr>
        <w:t xml:space="preserve">, conviene </w:t>
      </w:r>
      <w:r w:rsidRPr="00BC29FF">
        <w:rPr>
          <w:rFonts w:ascii="Palatino Linotype" w:hAnsi="Palatino Linotype"/>
          <w:sz w:val="24"/>
          <w:szCs w:val="24"/>
        </w:rPr>
        <w:t xml:space="preserve">precisar que </w:t>
      </w:r>
      <w:r w:rsidRPr="00BC29FF">
        <w:rPr>
          <w:rFonts w:ascii="Palatino Linotype" w:hAnsi="Palatino Linotype" w:cs="Arial"/>
          <w:sz w:val="24"/>
          <w:szCs w:val="24"/>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BC29FF" w:rsidRPr="00E32E82" w:rsidRDefault="00BC29FF" w:rsidP="00BC29FF">
      <w:pPr>
        <w:spacing w:before="100" w:beforeAutospacing="1" w:after="100" w:afterAutospacing="1"/>
        <w:ind w:left="709" w:right="757"/>
        <w:jc w:val="both"/>
        <w:rPr>
          <w:rFonts w:ascii="Palatino Linotype" w:hAnsi="Palatino Linotype" w:cs="Arial"/>
          <w:i/>
          <w:sz w:val="22"/>
        </w:rPr>
      </w:pPr>
      <w:r w:rsidRPr="00E32E82">
        <w:rPr>
          <w:rFonts w:ascii="Palatino Linotype" w:hAnsi="Palatino Linotype" w:cs="Arial"/>
          <w:b/>
          <w:bCs/>
          <w:i/>
          <w:sz w:val="22"/>
        </w:rPr>
        <w:t xml:space="preserve">“NÓMINA </w:t>
      </w:r>
      <w:r w:rsidRPr="00E32E82">
        <w:rPr>
          <w:rFonts w:ascii="Palatino Linotype" w:hAnsi="Palatino Linotype" w:cs="Arial"/>
          <w:i/>
          <w:sz w:val="22"/>
        </w:rPr>
        <w:t>Listado general de los trabajadores de una institución, en</w:t>
      </w:r>
      <w:r w:rsidRPr="00E32E82">
        <w:rPr>
          <w:rFonts w:ascii="Palatino Linotype" w:hAnsi="Palatino Linotype" w:cs="Arial"/>
          <w:b/>
          <w:bCs/>
          <w:i/>
          <w:sz w:val="22"/>
        </w:rPr>
        <w:t xml:space="preserve"> </w:t>
      </w:r>
      <w:r w:rsidRPr="00E32E82">
        <w:rPr>
          <w:rFonts w:ascii="Palatino Linotype" w:hAnsi="Palatino Linotype" w:cs="Arial"/>
          <w:i/>
          <w:sz w:val="22"/>
        </w:rPr>
        <w:t>el cual se asientan las percepciones brutas, deducciones y</w:t>
      </w:r>
      <w:r w:rsidRPr="00E32E82">
        <w:rPr>
          <w:rFonts w:ascii="Palatino Linotype" w:hAnsi="Palatino Linotype" w:cs="Arial"/>
          <w:b/>
          <w:bCs/>
          <w:i/>
          <w:sz w:val="22"/>
        </w:rPr>
        <w:t xml:space="preserve"> </w:t>
      </w:r>
      <w:r w:rsidRPr="00E32E82">
        <w:rPr>
          <w:rFonts w:ascii="Palatino Linotype" w:hAnsi="Palatino Linotype" w:cs="Arial"/>
          <w:i/>
          <w:sz w:val="22"/>
        </w:rPr>
        <w:t xml:space="preserve">alcance neto </w:t>
      </w:r>
      <w:r w:rsidRPr="00E32E82">
        <w:rPr>
          <w:rFonts w:ascii="Palatino Linotype" w:hAnsi="Palatino Linotype" w:cs="Arial"/>
          <w:i/>
          <w:color w:val="000000"/>
          <w:sz w:val="22"/>
        </w:rPr>
        <w:t>de</w:t>
      </w:r>
      <w:r w:rsidRPr="00E32E82">
        <w:rPr>
          <w:rFonts w:ascii="Palatino Linotype" w:hAnsi="Palatino Linotype" w:cs="Arial"/>
          <w:i/>
          <w:sz w:val="22"/>
        </w:rPr>
        <w:t xml:space="preserve"> las mismas; la nómina es utilizada para</w:t>
      </w:r>
      <w:r w:rsidRPr="00E32E82">
        <w:rPr>
          <w:rFonts w:ascii="Palatino Linotype" w:hAnsi="Palatino Linotype" w:cs="Arial"/>
          <w:b/>
          <w:bCs/>
          <w:i/>
          <w:sz w:val="22"/>
        </w:rPr>
        <w:t xml:space="preserve"> </w:t>
      </w:r>
      <w:r w:rsidRPr="00E32E82">
        <w:rPr>
          <w:rFonts w:ascii="Palatino Linotype" w:hAnsi="Palatino Linotype" w:cs="Arial"/>
          <w:i/>
          <w:sz w:val="22"/>
        </w:rPr>
        <w:t>efectuar los pagos periódicos (semanales, quincenales o</w:t>
      </w:r>
      <w:r w:rsidRPr="00E32E82">
        <w:rPr>
          <w:rFonts w:ascii="Palatino Linotype" w:hAnsi="Palatino Linotype" w:cs="Arial"/>
          <w:b/>
          <w:bCs/>
          <w:i/>
          <w:sz w:val="22"/>
        </w:rPr>
        <w:t xml:space="preserve"> </w:t>
      </w:r>
      <w:r w:rsidRPr="00E32E82">
        <w:rPr>
          <w:rFonts w:ascii="Palatino Linotype" w:hAnsi="Palatino Linotype" w:cs="Arial"/>
          <w:i/>
          <w:sz w:val="22"/>
        </w:rPr>
        <w:t>mensuales) a los trabajadores por concepto de sueldos y</w:t>
      </w:r>
      <w:r w:rsidRPr="00E32E82">
        <w:rPr>
          <w:rFonts w:ascii="Palatino Linotype" w:hAnsi="Palatino Linotype" w:cs="Arial"/>
          <w:b/>
          <w:bCs/>
          <w:i/>
          <w:sz w:val="22"/>
        </w:rPr>
        <w:t xml:space="preserve"> </w:t>
      </w:r>
      <w:r w:rsidRPr="00E32E82">
        <w:rPr>
          <w:rFonts w:ascii="Palatino Linotype" w:hAnsi="Palatino Linotype" w:cs="Arial"/>
          <w:i/>
          <w:sz w:val="22"/>
        </w:rPr>
        <w:t>salarios.”</w:t>
      </w:r>
    </w:p>
    <w:p w:rsidR="00BC29FF" w:rsidRPr="00BC29FF" w:rsidRDefault="00BC29FF" w:rsidP="00BC29FF">
      <w:pPr>
        <w:spacing w:before="100" w:beforeAutospacing="1" w:after="100" w:afterAutospacing="1" w:line="360" w:lineRule="auto"/>
        <w:jc w:val="both"/>
        <w:rPr>
          <w:rFonts w:ascii="Palatino Linotype" w:hAnsi="Palatino Linotype" w:cs="Arial"/>
          <w:sz w:val="24"/>
          <w:szCs w:val="24"/>
          <w:lang w:eastAsia="es-MX"/>
        </w:rPr>
      </w:pPr>
      <w:r w:rsidRPr="00BC29FF">
        <w:rPr>
          <w:rFonts w:ascii="Palatino Linotype" w:hAnsi="Palatino Linotype" w:cs="Arial"/>
          <w:sz w:val="24"/>
          <w:szCs w:val="24"/>
        </w:rPr>
        <w:t>Como ya se apuntó, si bien es cierto nuestra legislación no establece la definición de “nómina”,</w:t>
      </w:r>
      <w:r w:rsidRPr="00BC29FF">
        <w:rPr>
          <w:rFonts w:ascii="Palatino Linotype" w:hAnsi="Palatino Linotype" w:cs="Arial"/>
          <w:b/>
          <w:sz w:val="24"/>
          <w:szCs w:val="24"/>
        </w:rPr>
        <w:t xml:space="preserve"> </w:t>
      </w:r>
      <w:r w:rsidRPr="00BC29FF">
        <w:rPr>
          <w:rFonts w:ascii="Palatino Linotype" w:hAnsi="Palatino Linotype" w:cs="Arial"/>
          <w:sz w:val="24"/>
          <w:szCs w:val="24"/>
          <w:lang w:eastAsia="es-MX"/>
        </w:rPr>
        <w:t xml:space="preserve">este término es </w:t>
      </w:r>
      <w:r w:rsidRPr="00BC29FF">
        <w:rPr>
          <w:rFonts w:ascii="Palatino Linotype" w:hAnsi="Palatino Linotype" w:cs="Arial"/>
          <w:sz w:val="24"/>
          <w:szCs w:val="24"/>
        </w:rPr>
        <w:t>mencionado</w:t>
      </w:r>
      <w:r w:rsidRPr="00BC29FF">
        <w:rPr>
          <w:rFonts w:ascii="Palatino Linotype" w:hAnsi="Palatino Linotype" w:cs="Arial"/>
          <w:sz w:val="24"/>
          <w:szCs w:val="24"/>
          <w:lang w:eastAsia="es-MX"/>
        </w:rPr>
        <w:t xml:space="preserve"> en diferentes ordenamientos legales; así el artículo 804 fracción II de la Ley Federal de Trabajo, señalan: </w:t>
      </w:r>
    </w:p>
    <w:p w:rsidR="00BC29FF" w:rsidRPr="00E32E82" w:rsidRDefault="00BC29FF" w:rsidP="00BC29FF">
      <w:pPr>
        <w:ind w:left="851" w:right="851"/>
        <w:jc w:val="both"/>
        <w:rPr>
          <w:rFonts w:ascii="Palatino Linotype" w:hAnsi="Palatino Linotype" w:cs="Arial"/>
          <w:i/>
          <w:sz w:val="22"/>
          <w:lang w:eastAsia="es-MX"/>
        </w:rPr>
      </w:pPr>
      <w:r w:rsidRPr="00E32E82">
        <w:rPr>
          <w:rFonts w:ascii="Palatino Linotype" w:hAnsi="Palatino Linotype" w:cs="Arial"/>
          <w:bCs/>
          <w:i/>
          <w:sz w:val="22"/>
          <w:lang w:eastAsia="es-MX"/>
        </w:rPr>
        <w:t>“</w:t>
      </w:r>
      <w:r w:rsidRPr="00E32E82">
        <w:rPr>
          <w:rFonts w:ascii="Palatino Linotype" w:hAnsi="Palatino Linotype" w:cs="Arial"/>
          <w:b/>
          <w:i/>
          <w:sz w:val="22"/>
          <w:lang w:eastAsia="es-MX"/>
        </w:rPr>
        <w:t>Artículo 804.-</w:t>
      </w:r>
      <w:r w:rsidRPr="00E32E82">
        <w:rPr>
          <w:rFonts w:ascii="Palatino Linotype" w:hAnsi="Palatino Linotype" w:cs="Arial"/>
          <w:i/>
          <w:sz w:val="22"/>
          <w:lang w:eastAsia="es-MX"/>
        </w:rPr>
        <w:t xml:space="preserve"> </w:t>
      </w:r>
      <w:r w:rsidRPr="00E32E82">
        <w:rPr>
          <w:rFonts w:ascii="Palatino Linotype" w:hAnsi="Palatino Linotype" w:cs="Arial"/>
          <w:b/>
          <w:i/>
          <w:sz w:val="22"/>
          <w:lang w:eastAsia="es-MX"/>
        </w:rPr>
        <w:t>El patrón tiene obligación de conservar y exhibir en juicio los documentos que a continuación se precisan</w:t>
      </w:r>
      <w:r w:rsidRPr="00E32E82">
        <w:rPr>
          <w:rFonts w:ascii="Palatino Linotype" w:hAnsi="Palatino Linotype" w:cs="Arial"/>
          <w:i/>
          <w:sz w:val="22"/>
          <w:lang w:eastAsia="es-MX"/>
        </w:rPr>
        <w:t xml:space="preserve">: </w:t>
      </w:r>
    </w:p>
    <w:p w:rsidR="00BC29FF" w:rsidRPr="00E32E82" w:rsidRDefault="00BC29FF" w:rsidP="00BC29FF">
      <w:pPr>
        <w:ind w:left="851" w:right="851"/>
        <w:jc w:val="both"/>
        <w:rPr>
          <w:rFonts w:ascii="Palatino Linotype" w:hAnsi="Palatino Linotype" w:cs="Arial"/>
          <w:i/>
          <w:sz w:val="22"/>
          <w:lang w:eastAsia="es-MX"/>
        </w:rPr>
      </w:pPr>
      <w:r w:rsidRPr="00E32E82">
        <w:rPr>
          <w:rFonts w:ascii="Palatino Linotype" w:hAnsi="Palatino Linotype" w:cs="Arial"/>
          <w:i/>
          <w:sz w:val="22"/>
          <w:lang w:eastAsia="es-MX"/>
        </w:rPr>
        <w:t>…</w:t>
      </w:r>
    </w:p>
    <w:p w:rsidR="00BC29FF" w:rsidRPr="00E32E82" w:rsidRDefault="00BC29FF" w:rsidP="00BC29FF">
      <w:pPr>
        <w:ind w:left="851" w:right="851"/>
        <w:jc w:val="both"/>
        <w:rPr>
          <w:rFonts w:ascii="Palatino Linotype" w:hAnsi="Palatino Linotype" w:cs="Arial"/>
          <w:i/>
          <w:sz w:val="22"/>
          <w:lang w:eastAsia="es-MX"/>
        </w:rPr>
      </w:pPr>
      <w:r w:rsidRPr="00E32E82">
        <w:rPr>
          <w:rFonts w:ascii="Palatino Linotype" w:hAnsi="Palatino Linotype" w:cs="Arial"/>
          <w:i/>
          <w:sz w:val="22"/>
          <w:lang w:eastAsia="es-MX"/>
        </w:rPr>
        <w:t xml:space="preserve">II. Listas de raya o nómina de personal, cuando se lleven en el centro de trabajo; o </w:t>
      </w:r>
      <w:r w:rsidRPr="00E32E82">
        <w:rPr>
          <w:rFonts w:ascii="Palatino Linotype" w:hAnsi="Palatino Linotype" w:cs="Arial"/>
          <w:b/>
          <w:i/>
          <w:sz w:val="22"/>
          <w:lang w:eastAsia="es-MX"/>
        </w:rPr>
        <w:t>recibos de pagos de salarios</w:t>
      </w:r>
      <w:r w:rsidRPr="00E32E82">
        <w:rPr>
          <w:rFonts w:ascii="Palatino Linotype" w:hAnsi="Palatino Linotype" w:cs="Arial"/>
          <w:i/>
          <w:sz w:val="22"/>
          <w:lang w:eastAsia="es-MX"/>
        </w:rPr>
        <w:t xml:space="preserve">; </w:t>
      </w:r>
    </w:p>
    <w:p w:rsidR="00BC29FF" w:rsidRPr="00E32E82" w:rsidRDefault="00BC29FF" w:rsidP="00BC29FF">
      <w:pPr>
        <w:ind w:left="851" w:right="851"/>
        <w:jc w:val="both"/>
        <w:rPr>
          <w:rFonts w:ascii="Palatino Linotype" w:hAnsi="Palatino Linotype" w:cs="Arial"/>
          <w:i/>
          <w:sz w:val="22"/>
          <w:lang w:eastAsia="es-MX"/>
        </w:rPr>
      </w:pPr>
      <w:r w:rsidRPr="00E32E82">
        <w:rPr>
          <w:rFonts w:ascii="Palatino Linotype" w:hAnsi="Palatino Linotype" w:cs="Arial"/>
          <w:i/>
          <w:sz w:val="22"/>
          <w:lang w:eastAsia="es-MX"/>
        </w:rPr>
        <w:t>…</w:t>
      </w:r>
    </w:p>
    <w:p w:rsidR="00BC29FF" w:rsidRPr="00E32E82" w:rsidRDefault="00BC29FF" w:rsidP="00BC29FF">
      <w:pPr>
        <w:ind w:left="851" w:right="851"/>
        <w:jc w:val="both"/>
        <w:rPr>
          <w:rFonts w:ascii="Palatino Linotype" w:hAnsi="Palatino Linotype"/>
          <w:sz w:val="22"/>
        </w:rPr>
      </w:pPr>
      <w:r w:rsidRPr="00E32E82">
        <w:rPr>
          <w:rFonts w:ascii="Palatino Linotype" w:hAnsi="Palatino Linotype" w:cs="Arial"/>
          <w:b/>
          <w:i/>
          <w:sz w:val="22"/>
          <w:lang w:eastAsia="es-MX"/>
        </w:rPr>
        <w:t>Los documentos</w:t>
      </w:r>
      <w:r w:rsidRPr="00E32E82">
        <w:rPr>
          <w:rFonts w:ascii="Palatino Linotype" w:hAnsi="Palatino Linotype" w:cs="Arial"/>
          <w:i/>
          <w:sz w:val="22"/>
          <w:lang w:eastAsia="es-MX"/>
        </w:rPr>
        <w:t xml:space="preserve"> señalados en la fracción I </w:t>
      </w:r>
      <w:r w:rsidRPr="00E32E82">
        <w:rPr>
          <w:rFonts w:ascii="Palatino Linotype" w:hAnsi="Palatino Linotype" w:cs="Arial"/>
          <w:b/>
          <w:i/>
          <w:sz w:val="22"/>
          <w:lang w:eastAsia="es-MX"/>
        </w:rPr>
        <w:t>deberán conservarse</w:t>
      </w:r>
      <w:r w:rsidRPr="00E32E82">
        <w:rPr>
          <w:rFonts w:ascii="Palatino Linotype" w:hAnsi="Palatino Linotype" w:cs="Arial"/>
          <w:i/>
          <w:sz w:val="22"/>
          <w:lang w:eastAsia="es-MX"/>
        </w:rPr>
        <w:t xml:space="preserve"> mientras dure la relación laboral y hasta un año después; los </w:t>
      </w:r>
      <w:r w:rsidRPr="00E32E82">
        <w:rPr>
          <w:rFonts w:ascii="Palatino Linotype" w:hAnsi="Palatino Linotype" w:cs="Arial"/>
          <w:b/>
          <w:i/>
          <w:sz w:val="22"/>
          <w:lang w:eastAsia="es-MX"/>
        </w:rPr>
        <w:t>señalados en las fracciones II</w:t>
      </w:r>
      <w:r w:rsidRPr="00E32E82">
        <w:rPr>
          <w:rFonts w:ascii="Palatino Linotype" w:hAnsi="Palatino Linotype" w:cs="Arial"/>
          <w:i/>
          <w:sz w:val="22"/>
          <w:lang w:eastAsia="es-MX"/>
        </w:rPr>
        <w:t xml:space="preserve">, III y IV, </w:t>
      </w:r>
      <w:r w:rsidRPr="00E32E82">
        <w:rPr>
          <w:rFonts w:ascii="Palatino Linotype" w:hAnsi="Palatino Linotype" w:cs="Arial"/>
          <w:b/>
          <w:i/>
          <w:sz w:val="22"/>
          <w:lang w:eastAsia="es-MX"/>
        </w:rPr>
        <w:t>durante el último año y un año después de que se extinga la relación laboral</w:t>
      </w:r>
      <w:r w:rsidRPr="00E32E82">
        <w:rPr>
          <w:rFonts w:ascii="Palatino Linotype" w:hAnsi="Palatino Linotype" w:cs="Arial"/>
          <w:i/>
          <w:sz w:val="22"/>
          <w:lang w:eastAsia="es-MX"/>
        </w:rPr>
        <w:t xml:space="preserve">; y los mencionados en la fracción V, conforme lo señalen las Leyes que los rijan. </w:t>
      </w:r>
      <w:r w:rsidRPr="00E32E82">
        <w:rPr>
          <w:rFonts w:ascii="Palatino Linotype" w:hAnsi="Palatino Linotype" w:cs="Arial"/>
          <w:i/>
          <w:sz w:val="22"/>
          <w:lang w:eastAsia="es-MX"/>
        </w:rPr>
        <w:cr/>
      </w:r>
      <w:r w:rsidRPr="00E32E82">
        <w:rPr>
          <w:rFonts w:ascii="Palatino Linotype" w:hAnsi="Palatino Linotype"/>
          <w:sz w:val="22"/>
        </w:rPr>
        <w:t>(Énfasis añadido)</w:t>
      </w:r>
    </w:p>
    <w:p w:rsidR="00BC29FF" w:rsidRPr="00BC29FF" w:rsidRDefault="00BC29FF" w:rsidP="00BC29FF">
      <w:pPr>
        <w:spacing w:before="240" w:after="360" w:line="360" w:lineRule="auto"/>
        <w:ind w:right="49"/>
        <w:jc w:val="both"/>
        <w:rPr>
          <w:rFonts w:ascii="Palatino Linotype" w:hAnsi="Palatino Linotype" w:cs="Arial"/>
          <w:sz w:val="24"/>
          <w:szCs w:val="24"/>
          <w:lang w:eastAsia="es-MX"/>
        </w:rPr>
      </w:pPr>
      <w:r w:rsidRPr="00BC29FF">
        <w:rPr>
          <w:rFonts w:ascii="Palatino Linotype" w:hAnsi="Palatino Linotype" w:cs="Arial"/>
          <w:sz w:val="24"/>
          <w:szCs w:val="24"/>
          <w:lang w:eastAsia="es-MX"/>
        </w:rPr>
        <w:t xml:space="preserve">De lo antes señalado, es dable concluir que los recibos de pago o nómina, consisten en un registro conformado por el conjunto de trabajadores a los cuales se les va a remunerar por los </w:t>
      </w:r>
      <w:hyperlink r:id="rId12" w:history="1">
        <w:r w:rsidRPr="00BC29FF">
          <w:rPr>
            <w:rFonts w:ascii="Palatino Linotype" w:hAnsi="Palatino Linotype" w:cs="Arial"/>
            <w:sz w:val="24"/>
            <w:szCs w:val="24"/>
            <w:lang w:eastAsia="es-MX"/>
          </w:rPr>
          <w:t>servicios</w:t>
        </w:r>
      </w:hyperlink>
      <w:r w:rsidRPr="00BC29FF">
        <w:rPr>
          <w:rFonts w:ascii="Palatino Linotype" w:hAnsi="Palatino Linotype" w:cs="Arial"/>
          <w:sz w:val="24"/>
          <w:szCs w:val="24"/>
          <w:lang w:eastAsia="es-MX"/>
        </w:rPr>
        <w:t xml:space="preserve"> que éstos le prestan al patrón, </w:t>
      </w:r>
      <w:r w:rsidRPr="00BC29FF">
        <w:rPr>
          <w:rFonts w:ascii="Palatino Linotype" w:hAnsi="Palatino Linotype" w:cs="Arial"/>
          <w:b/>
          <w:sz w:val="24"/>
          <w:szCs w:val="24"/>
          <w:lang w:eastAsia="es-MX"/>
        </w:rPr>
        <w:t>en el cual se asientan las percepciones brutas, deducciones y el neto a recibir de dichos trabajadores</w:t>
      </w:r>
      <w:r w:rsidRPr="00BC29FF">
        <w:rPr>
          <w:rFonts w:ascii="Palatino Linotype" w:hAnsi="Palatino Linotype" w:cs="Arial"/>
          <w:sz w:val="24"/>
          <w:szCs w:val="24"/>
          <w:lang w:eastAsia="es-MX"/>
        </w:rPr>
        <w:t>.</w:t>
      </w:r>
      <w:r w:rsidRPr="00BC29FF">
        <w:rPr>
          <w:rFonts w:ascii="Palatino Linotype" w:hAnsi="Palatino Linotype" w:cs="Arial"/>
          <w:sz w:val="24"/>
          <w:szCs w:val="24"/>
        </w:rPr>
        <w:t xml:space="preserve"> </w:t>
      </w:r>
    </w:p>
    <w:p w:rsidR="00BC29FF" w:rsidRPr="00BC29FF" w:rsidRDefault="00BC29FF" w:rsidP="00BC29FF">
      <w:pPr>
        <w:spacing w:before="100" w:beforeAutospacing="1" w:after="100" w:afterAutospacing="1" w:line="360" w:lineRule="auto"/>
        <w:ind w:right="49"/>
        <w:jc w:val="both"/>
        <w:rPr>
          <w:rFonts w:ascii="Palatino Linotype" w:hAnsi="Palatino Linotype" w:cs="Arial"/>
          <w:sz w:val="24"/>
          <w:szCs w:val="24"/>
        </w:rPr>
      </w:pPr>
      <w:r w:rsidRPr="00BC29FF">
        <w:rPr>
          <w:rFonts w:ascii="Palatino Linotype" w:hAnsi="Palatino Linotype" w:cs="Arial"/>
          <w:sz w:val="24"/>
          <w:szCs w:val="24"/>
        </w:rPr>
        <w:t>En relación a ello, el artículo 50 de la Ley del Trabajo de los Servidores Públicos del Estado y Municipios, señala:</w:t>
      </w:r>
    </w:p>
    <w:p w:rsidR="00BC29FF" w:rsidRPr="00E32E82" w:rsidRDefault="00BC29FF" w:rsidP="00BC29FF">
      <w:pPr>
        <w:ind w:left="851" w:right="900"/>
        <w:jc w:val="both"/>
        <w:rPr>
          <w:rFonts w:ascii="Palatino Linotype" w:hAnsi="Palatino Linotype"/>
          <w:i/>
          <w:sz w:val="22"/>
          <w:szCs w:val="22"/>
        </w:rPr>
      </w:pPr>
      <w:r w:rsidRPr="00E32E82">
        <w:rPr>
          <w:rFonts w:ascii="Palatino Linotype" w:hAnsi="Palatino Linotype"/>
          <w:i/>
          <w:sz w:val="22"/>
          <w:szCs w:val="22"/>
        </w:rPr>
        <w:t>“</w:t>
      </w:r>
      <w:r w:rsidRPr="00E32E82">
        <w:rPr>
          <w:rFonts w:ascii="Palatino Linotype" w:hAnsi="Palatino Linotype"/>
          <w:b/>
          <w:i/>
          <w:sz w:val="22"/>
          <w:szCs w:val="22"/>
        </w:rPr>
        <w:t>ARTÍCULO 50</w:t>
      </w:r>
      <w:r w:rsidRPr="00E32E82">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BC29FF" w:rsidRPr="00E32E82" w:rsidRDefault="00BC29FF" w:rsidP="00BC29FF">
      <w:pPr>
        <w:ind w:left="851" w:right="900"/>
        <w:jc w:val="both"/>
        <w:rPr>
          <w:rFonts w:ascii="Palatino Linotype" w:hAnsi="Palatino Linotype"/>
          <w:i/>
          <w:sz w:val="22"/>
          <w:szCs w:val="22"/>
        </w:rPr>
      </w:pPr>
      <w:r w:rsidRPr="00E32E82">
        <w:rPr>
          <w:rFonts w:ascii="Palatino Linotype" w:hAnsi="Palatino Linotype"/>
          <w:i/>
          <w:sz w:val="22"/>
          <w:szCs w:val="22"/>
        </w:rPr>
        <w:t xml:space="preserve">Iguales consecuencias se generarán para todos los </w:t>
      </w:r>
      <w:r w:rsidRPr="00E32E82">
        <w:rPr>
          <w:rFonts w:ascii="Palatino Linotype" w:hAnsi="Palatino Linotype"/>
          <w:b/>
          <w:i/>
          <w:sz w:val="22"/>
          <w:szCs w:val="22"/>
        </w:rPr>
        <w:t>servidores públicos, cuando la relación de trabajo se formalice mediante un contrato o por encontrarse en lista de raya</w:t>
      </w:r>
      <w:r w:rsidRPr="00E32E82">
        <w:rPr>
          <w:rFonts w:ascii="Palatino Linotype" w:hAnsi="Palatino Linotype"/>
          <w:i/>
          <w:sz w:val="22"/>
          <w:szCs w:val="22"/>
        </w:rPr>
        <w:t>.”</w:t>
      </w:r>
    </w:p>
    <w:p w:rsidR="00BC29FF" w:rsidRPr="00E32E82" w:rsidRDefault="00BC29FF" w:rsidP="00BC29FF">
      <w:pPr>
        <w:ind w:firstLine="708"/>
        <w:jc w:val="both"/>
        <w:rPr>
          <w:rFonts w:ascii="Palatino Linotype" w:hAnsi="Palatino Linotype" w:cs="Arial"/>
        </w:rPr>
      </w:pPr>
      <w:r w:rsidRPr="00E32E82">
        <w:rPr>
          <w:rFonts w:ascii="Palatino Linotype" w:hAnsi="Palatino Linotype" w:cs="Arial"/>
        </w:rPr>
        <w:t>(Énfasis añadido)</w:t>
      </w:r>
    </w:p>
    <w:p w:rsidR="00BC29FF" w:rsidRPr="00BC29FF" w:rsidRDefault="00BC29FF" w:rsidP="00BC29FF">
      <w:pPr>
        <w:spacing w:before="100" w:beforeAutospacing="1" w:after="100" w:afterAutospacing="1" w:line="360" w:lineRule="auto"/>
        <w:ind w:right="49"/>
        <w:jc w:val="both"/>
        <w:rPr>
          <w:rFonts w:ascii="Palatino Linotype" w:hAnsi="Palatino Linotype" w:cs="Arial"/>
          <w:sz w:val="24"/>
          <w:szCs w:val="24"/>
        </w:rPr>
      </w:pPr>
      <w:r w:rsidRPr="00BC29FF">
        <w:rPr>
          <w:rFonts w:ascii="Palatino Linotype" w:hAnsi="Palatino Linotype" w:cs="Arial"/>
          <w:sz w:val="24"/>
          <w:szCs w:val="24"/>
        </w:rPr>
        <w:t>Al respecto, conviene traer a contexto la Ley del Trabajo de los Servidores Públicos del Estado y Municipios, en su artículo 220-K, establece lo siguiente:</w:t>
      </w:r>
    </w:p>
    <w:p w:rsidR="00BC29FF" w:rsidRPr="00E32E82" w:rsidRDefault="00BC29FF" w:rsidP="00BC29FF">
      <w:pPr>
        <w:tabs>
          <w:tab w:val="left" w:pos="9072"/>
        </w:tabs>
        <w:ind w:left="851" w:right="900"/>
        <w:jc w:val="both"/>
        <w:rPr>
          <w:rFonts w:ascii="Palatino Linotype" w:hAnsi="Palatino Linotype"/>
          <w:bCs/>
          <w:i/>
          <w:sz w:val="22"/>
        </w:rPr>
      </w:pPr>
      <w:r w:rsidRPr="00E32E82">
        <w:rPr>
          <w:rFonts w:ascii="Palatino Linotype" w:hAnsi="Palatino Linotype"/>
          <w:b/>
          <w:bCs/>
          <w:i/>
          <w:sz w:val="22"/>
        </w:rPr>
        <w:t>“ARTÍCULO 220 K.-</w:t>
      </w:r>
      <w:r w:rsidRPr="00E32E82">
        <w:rPr>
          <w:rFonts w:ascii="Palatino Linotype" w:hAnsi="Palatino Linotype"/>
          <w:bCs/>
          <w:i/>
          <w:sz w:val="22"/>
        </w:rPr>
        <w:t xml:space="preserve"> La institución o dependencia pública tiene la obligación de conservar y exhibir en el proceso los documentos que a continuación se precisan:</w:t>
      </w:r>
    </w:p>
    <w:p w:rsidR="00BC29FF" w:rsidRPr="00E32E82" w:rsidRDefault="00BC29FF" w:rsidP="00BC29FF">
      <w:pPr>
        <w:tabs>
          <w:tab w:val="left" w:pos="9072"/>
        </w:tabs>
        <w:ind w:left="851" w:right="900"/>
        <w:jc w:val="both"/>
        <w:rPr>
          <w:rFonts w:ascii="Palatino Linotype" w:hAnsi="Palatino Linotype"/>
          <w:bCs/>
          <w:i/>
          <w:sz w:val="22"/>
        </w:rPr>
      </w:pPr>
      <w:r w:rsidRPr="00E32E82">
        <w:rPr>
          <w:rFonts w:ascii="Palatino Linotype" w:hAnsi="Palatino Linotype"/>
          <w:bCs/>
          <w:i/>
          <w:sz w:val="22"/>
        </w:rPr>
        <w:t>…</w:t>
      </w:r>
    </w:p>
    <w:p w:rsidR="00BC29FF" w:rsidRPr="00E32E82" w:rsidRDefault="00BC29FF" w:rsidP="00BC29FF">
      <w:pPr>
        <w:tabs>
          <w:tab w:val="left" w:pos="9072"/>
        </w:tabs>
        <w:ind w:left="851" w:right="900"/>
        <w:jc w:val="both"/>
        <w:rPr>
          <w:rFonts w:ascii="Palatino Linotype" w:hAnsi="Palatino Linotype"/>
          <w:bCs/>
          <w:i/>
          <w:sz w:val="22"/>
        </w:rPr>
      </w:pPr>
      <w:r w:rsidRPr="00E32E82">
        <w:rPr>
          <w:rFonts w:ascii="Palatino Linotype" w:hAnsi="Palatino Linotype"/>
          <w:bCs/>
          <w:i/>
          <w:sz w:val="22"/>
        </w:rPr>
        <w:t xml:space="preserve">II. Recibos de pagos de salarios o </w:t>
      </w:r>
      <w:r w:rsidRPr="00E32E82">
        <w:rPr>
          <w:rFonts w:ascii="Palatino Linotype" w:hAnsi="Palatino Linotype"/>
          <w:b/>
          <w:bCs/>
          <w:i/>
          <w:sz w:val="22"/>
        </w:rPr>
        <w:t>las constancias documentales del pago de salario</w:t>
      </w:r>
      <w:r w:rsidRPr="00E32E82">
        <w:rPr>
          <w:rFonts w:ascii="Palatino Linotype" w:hAnsi="Palatino Linotype"/>
          <w:bCs/>
          <w:i/>
          <w:sz w:val="22"/>
        </w:rPr>
        <w:t xml:space="preserve"> cuando sea por depósito o mediante información electrónica;</w:t>
      </w:r>
    </w:p>
    <w:p w:rsidR="00BC29FF" w:rsidRPr="00E32E82" w:rsidRDefault="00BC29FF" w:rsidP="00BC29FF">
      <w:pPr>
        <w:tabs>
          <w:tab w:val="left" w:pos="9072"/>
        </w:tabs>
        <w:ind w:left="851" w:right="900"/>
        <w:jc w:val="both"/>
        <w:rPr>
          <w:rFonts w:ascii="Palatino Linotype" w:hAnsi="Palatino Linotype"/>
          <w:bCs/>
          <w:i/>
          <w:sz w:val="22"/>
        </w:rPr>
      </w:pPr>
      <w:r w:rsidRPr="00E32E82">
        <w:rPr>
          <w:rFonts w:ascii="Palatino Linotype" w:hAnsi="Palatino Linotype"/>
          <w:bCs/>
          <w:i/>
          <w:sz w:val="22"/>
        </w:rPr>
        <w:t>…</w:t>
      </w:r>
    </w:p>
    <w:p w:rsidR="00BC29FF" w:rsidRPr="00E32E82" w:rsidRDefault="00BC29FF" w:rsidP="00BC29FF">
      <w:pPr>
        <w:tabs>
          <w:tab w:val="left" w:pos="9072"/>
        </w:tabs>
        <w:ind w:left="851" w:right="900"/>
        <w:jc w:val="both"/>
        <w:rPr>
          <w:rFonts w:ascii="Palatino Linotype" w:hAnsi="Palatino Linotype"/>
          <w:bCs/>
          <w:i/>
          <w:sz w:val="22"/>
        </w:rPr>
      </w:pPr>
      <w:r w:rsidRPr="00E32E82">
        <w:rPr>
          <w:rFonts w:ascii="Palatino Linotype" w:hAnsi="Palatino Linotype"/>
          <w:bCs/>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BC29FF" w:rsidRPr="00E32E82" w:rsidRDefault="00BC29FF" w:rsidP="00BC29FF">
      <w:pPr>
        <w:tabs>
          <w:tab w:val="left" w:pos="9072"/>
        </w:tabs>
        <w:ind w:left="851" w:right="900"/>
        <w:jc w:val="both"/>
        <w:rPr>
          <w:rFonts w:ascii="Palatino Linotype" w:hAnsi="Palatino Linotype"/>
          <w:bCs/>
          <w:i/>
          <w:sz w:val="22"/>
        </w:rPr>
      </w:pPr>
      <w:r w:rsidRPr="00E32E82">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E32E82">
        <w:rPr>
          <w:rFonts w:ascii="Palatino Linotype" w:hAnsi="Palatino Linotype"/>
          <w:b/>
          <w:bCs/>
          <w:i/>
          <w:sz w:val="22"/>
        </w:rPr>
        <w:t>”</w:t>
      </w:r>
    </w:p>
    <w:p w:rsidR="00BC29FF" w:rsidRPr="00E32E82" w:rsidRDefault="00BC29FF" w:rsidP="00BC29FF">
      <w:pPr>
        <w:ind w:firstLine="708"/>
        <w:jc w:val="both"/>
        <w:rPr>
          <w:rFonts w:ascii="Palatino Linotype" w:hAnsi="Palatino Linotype" w:cs="Arial"/>
          <w:sz w:val="22"/>
          <w:szCs w:val="22"/>
        </w:rPr>
      </w:pPr>
      <w:r w:rsidRPr="00E32E82">
        <w:rPr>
          <w:rFonts w:ascii="Palatino Linotype" w:hAnsi="Palatino Linotype" w:cs="Arial"/>
          <w:sz w:val="22"/>
          <w:szCs w:val="22"/>
        </w:rPr>
        <w:t>(Énfasis añadido)</w:t>
      </w:r>
    </w:p>
    <w:p w:rsidR="00BC29FF" w:rsidRPr="00BC29FF" w:rsidRDefault="00BC29FF" w:rsidP="00BC29FF">
      <w:pPr>
        <w:spacing w:before="100" w:beforeAutospacing="1" w:after="100" w:afterAutospacing="1" w:line="360" w:lineRule="auto"/>
        <w:ind w:right="49"/>
        <w:jc w:val="both"/>
        <w:rPr>
          <w:rFonts w:ascii="Palatino Linotype" w:hAnsi="Palatino Linotype" w:cs="Arial"/>
          <w:sz w:val="24"/>
          <w:szCs w:val="24"/>
        </w:rPr>
      </w:pPr>
      <w:r w:rsidRPr="00BC29FF">
        <w:rPr>
          <w:rFonts w:ascii="Palatino Linotype" w:hAnsi="Palatino Linotype" w:cs="Arial"/>
          <w:sz w:val="24"/>
          <w:szCs w:val="24"/>
        </w:rPr>
        <w:t xml:space="preserve">Precepto legal, del cual se advierte que toda institución o dependencia pública del Estado de México debe conservar las constancias documentales del pago de salario cuando sea por depósito </w:t>
      </w:r>
      <w:r w:rsidRPr="00BC29FF">
        <w:rPr>
          <w:rFonts w:ascii="Palatino Linotype" w:hAnsi="Palatino Linotype" w:cs="Arial"/>
          <w:b/>
          <w:sz w:val="24"/>
          <w:szCs w:val="24"/>
        </w:rPr>
        <w:t>o mediante información electrónica</w:t>
      </w:r>
      <w:r w:rsidRPr="00BC29FF">
        <w:rPr>
          <w:rFonts w:ascii="Palatino Linotype" w:hAnsi="Palatino Linotype" w:cs="Arial"/>
          <w:sz w:val="24"/>
          <w:szCs w:val="24"/>
        </w:rPr>
        <w:t xml:space="preserve">, debiendo conservar dicha documentación </w:t>
      </w:r>
      <w:r w:rsidRPr="00BC29FF">
        <w:rPr>
          <w:rFonts w:ascii="Palatino Linotype" w:hAnsi="Palatino Linotype" w:cs="Arial"/>
          <w:b/>
          <w:sz w:val="24"/>
          <w:szCs w:val="24"/>
        </w:rPr>
        <w:t>durante el último año y un año después de que se extinga la relación laboral</w:t>
      </w:r>
      <w:r w:rsidRPr="00BC29FF">
        <w:rPr>
          <w:rFonts w:ascii="Palatino Linotype" w:hAnsi="Palatino Linotype" w:cs="Arial"/>
          <w:sz w:val="24"/>
          <w:szCs w:val="24"/>
        </w:rPr>
        <w:t xml:space="preserve"> a través de los sistemas de digitalización o de información magnética o electrónica.</w:t>
      </w:r>
    </w:p>
    <w:p w:rsidR="00BC29FF" w:rsidRPr="00BC29FF" w:rsidRDefault="00BC29FF" w:rsidP="00BC29FF">
      <w:pPr>
        <w:tabs>
          <w:tab w:val="right" w:leader="dot" w:pos="8505"/>
        </w:tabs>
        <w:spacing w:before="100" w:beforeAutospacing="1" w:after="100" w:afterAutospacing="1" w:line="360" w:lineRule="auto"/>
        <w:jc w:val="both"/>
        <w:rPr>
          <w:rStyle w:val="apple-style-span"/>
          <w:rFonts w:ascii="Palatino Linotype" w:hAnsi="Palatino Linotype" w:cs="Arial"/>
          <w:bCs/>
          <w:color w:val="000000"/>
          <w:sz w:val="24"/>
          <w:szCs w:val="24"/>
        </w:rPr>
      </w:pPr>
      <w:r w:rsidRPr="00BC29FF">
        <w:rPr>
          <w:rFonts w:ascii="Palatino Linotype" w:hAnsi="Palatino Linotype"/>
          <w:color w:val="000000"/>
          <w:sz w:val="24"/>
          <w:szCs w:val="24"/>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BC29FF">
        <w:rPr>
          <w:rStyle w:val="apple-style-span"/>
          <w:rFonts w:ascii="Palatino Linotype" w:hAnsi="Palatino Linotype" w:cs="Arial"/>
          <w:color w:val="000000"/>
          <w:sz w:val="24"/>
          <w:szCs w:val="24"/>
        </w:rPr>
        <w:t>Ley de Fiscalización Superior del Estado de México</w:t>
      </w:r>
      <w:r w:rsidRPr="00BC29FF">
        <w:rPr>
          <w:rStyle w:val="Refdenotaalpie"/>
          <w:rFonts w:ascii="Palatino Linotype" w:hAnsi="Palatino Linotype" w:cs="Arial"/>
          <w:color w:val="000000"/>
          <w:sz w:val="24"/>
          <w:szCs w:val="24"/>
        </w:rPr>
        <w:footnoteReference w:id="2"/>
      </w:r>
      <w:r w:rsidRPr="00BC29FF">
        <w:rPr>
          <w:rStyle w:val="apple-style-span"/>
          <w:rFonts w:ascii="Palatino Linotype" w:hAnsi="Palatino Linotype" w:cs="Arial"/>
          <w:color w:val="000000"/>
          <w:sz w:val="24"/>
          <w:szCs w:val="24"/>
        </w:rPr>
        <w:t xml:space="preserve">; razón por la cual, el Órgano Superior de Fiscalización de ésta Entidad, emite los </w:t>
      </w:r>
      <w:r w:rsidRPr="00BC29FF">
        <w:rPr>
          <w:rStyle w:val="apple-style-span"/>
          <w:rFonts w:ascii="Palatino Linotype" w:hAnsi="Palatino Linotype" w:cs="Arial"/>
          <w:b/>
          <w:color w:val="000000"/>
          <w:sz w:val="24"/>
          <w:szCs w:val="24"/>
        </w:rPr>
        <w:t>Lineamientos para la Integración del Informe Mensual</w:t>
      </w:r>
      <w:r w:rsidRPr="00BC29FF">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 </w:t>
      </w:r>
    </w:p>
    <w:p w:rsidR="00BC29FF" w:rsidRPr="00E32E82" w:rsidRDefault="00BC29FF" w:rsidP="00BC29FF">
      <w:pPr>
        <w:autoSpaceDE w:val="0"/>
        <w:autoSpaceDN w:val="0"/>
        <w:adjustRightInd w:val="0"/>
        <w:ind w:left="851" w:right="899"/>
        <w:jc w:val="both"/>
        <w:rPr>
          <w:rFonts w:ascii="Palatino Linotype" w:hAnsi="Palatino Linotype" w:cs="Arial"/>
          <w:i/>
          <w:sz w:val="22"/>
          <w:szCs w:val="22"/>
        </w:rPr>
      </w:pPr>
      <w:r w:rsidRPr="00E32E82">
        <w:rPr>
          <w:rFonts w:ascii="Palatino Linotype" w:hAnsi="Palatino Linotype" w:cs="Arial"/>
          <w:b/>
          <w:bCs/>
          <w:i/>
          <w:sz w:val="22"/>
          <w:szCs w:val="22"/>
        </w:rPr>
        <w:t xml:space="preserve">“Artículo 8. </w:t>
      </w:r>
      <w:r w:rsidRPr="00E32E82">
        <w:rPr>
          <w:rFonts w:ascii="Palatino Linotype" w:hAnsi="Palatino Linotype" w:cs="Arial"/>
          <w:i/>
          <w:sz w:val="22"/>
          <w:szCs w:val="22"/>
        </w:rPr>
        <w:t>El Órgano Superior tendrá las siguientes atribuciones:</w:t>
      </w:r>
    </w:p>
    <w:p w:rsidR="00BC29FF" w:rsidRPr="00E32E82" w:rsidRDefault="00BC29FF" w:rsidP="00BC29FF">
      <w:pPr>
        <w:autoSpaceDE w:val="0"/>
        <w:autoSpaceDN w:val="0"/>
        <w:adjustRightInd w:val="0"/>
        <w:ind w:left="851" w:right="899"/>
        <w:jc w:val="both"/>
        <w:rPr>
          <w:rFonts w:ascii="Palatino Linotype" w:hAnsi="Palatino Linotype" w:cs="Arial"/>
          <w:i/>
          <w:sz w:val="22"/>
          <w:szCs w:val="22"/>
        </w:rPr>
      </w:pPr>
      <w:r w:rsidRPr="00E32E82">
        <w:rPr>
          <w:rFonts w:ascii="Palatino Linotype" w:hAnsi="Palatino Linotype" w:cs="Arial"/>
          <w:i/>
          <w:sz w:val="22"/>
          <w:szCs w:val="22"/>
        </w:rPr>
        <w:t>…</w:t>
      </w:r>
    </w:p>
    <w:p w:rsidR="00BC29FF" w:rsidRPr="00E32E82" w:rsidRDefault="00BC29FF" w:rsidP="00BC29FF">
      <w:pPr>
        <w:autoSpaceDE w:val="0"/>
        <w:autoSpaceDN w:val="0"/>
        <w:adjustRightInd w:val="0"/>
        <w:ind w:left="851" w:right="899"/>
        <w:jc w:val="both"/>
        <w:rPr>
          <w:rFonts w:ascii="Palatino Linotype" w:hAnsi="Palatino Linotype" w:cs="Arial"/>
          <w:i/>
          <w:sz w:val="22"/>
          <w:szCs w:val="22"/>
        </w:rPr>
      </w:pPr>
      <w:r w:rsidRPr="00E32E82">
        <w:rPr>
          <w:rFonts w:ascii="Palatino Linotype" w:hAnsi="Palatino Linotype" w:cs="Arial"/>
          <w:b/>
          <w:bCs/>
          <w:i/>
          <w:sz w:val="22"/>
          <w:szCs w:val="22"/>
        </w:rPr>
        <w:t xml:space="preserve">XI. </w:t>
      </w:r>
      <w:r w:rsidRPr="00E32E82">
        <w:rPr>
          <w:rFonts w:ascii="Palatino Linotype" w:hAnsi="Palatino Linotype" w:cs="Arial"/>
          <w:i/>
          <w:sz w:val="22"/>
          <w:szCs w:val="22"/>
        </w:rPr>
        <w:t>Establecer los lineamientos, criterios, procedimientos, métodos y sistemas para las acciones de control y evaluación, necesarios para la fiscalización de las cuentas públicas y los informes trimestrales;</w:t>
      </w:r>
    </w:p>
    <w:p w:rsidR="00BC29FF" w:rsidRPr="00E32E82" w:rsidRDefault="00BC29FF" w:rsidP="00BC29FF">
      <w:pPr>
        <w:autoSpaceDE w:val="0"/>
        <w:autoSpaceDN w:val="0"/>
        <w:adjustRightInd w:val="0"/>
        <w:ind w:left="851" w:right="899"/>
        <w:jc w:val="both"/>
        <w:rPr>
          <w:rStyle w:val="apple-style-span"/>
          <w:rFonts w:ascii="Palatino Linotype" w:hAnsi="Palatino Linotype" w:cs="Arial"/>
          <w:bCs/>
          <w:i/>
          <w:color w:val="000000"/>
          <w:sz w:val="22"/>
          <w:szCs w:val="22"/>
        </w:rPr>
      </w:pPr>
      <w:r w:rsidRPr="00E32E82">
        <w:rPr>
          <w:rStyle w:val="apple-style-span"/>
          <w:rFonts w:ascii="Palatino Linotype" w:hAnsi="Palatino Linotype" w:cs="Arial"/>
          <w:color w:val="000000"/>
          <w:sz w:val="22"/>
          <w:szCs w:val="22"/>
        </w:rPr>
        <w:t>…” (Sic)</w:t>
      </w:r>
    </w:p>
    <w:p w:rsidR="00BC29FF" w:rsidRPr="00BC29FF" w:rsidRDefault="00BC29FF" w:rsidP="00BC29FF">
      <w:pPr>
        <w:spacing w:before="100" w:beforeAutospacing="1" w:after="100" w:afterAutospacing="1" w:line="360" w:lineRule="auto"/>
        <w:jc w:val="both"/>
        <w:rPr>
          <w:rFonts w:ascii="Palatino Linotype" w:hAnsi="Palatino Linotype"/>
          <w:sz w:val="24"/>
          <w:szCs w:val="24"/>
        </w:rPr>
      </w:pPr>
      <w:r w:rsidRPr="00BC29FF">
        <w:rPr>
          <w:rFonts w:ascii="Palatino Linotype" w:hAnsi="Palatino Linotype"/>
          <w:sz w:val="24"/>
          <w:szCs w:val="24"/>
        </w:rPr>
        <w:t>De esta forma, el Órgano Superior de Fiscalización del Estado de México (OSFEM),  emite anualmente dichos Lineamientos para definir los criterios, formatos y documentación necesaria para presentar los informes mensuales,  dentro de los cuales destacan –en relación con el análisis que nos ocupa-, el Disco 4, relativo a la información de nómina.</w:t>
      </w:r>
    </w:p>
    <w:p w:rsidR="00BC29FF" w:rsidRPr="00BC29FF" w:rsidRDefault="00BC29FF" w:rsidP="00BC29FF">
      <w:pPr>
        <w:spacing w:before="100" w:beforeAutospacing="1" w:after="100" w:afterAutospacing="1" w:line="360" w:lineRule="auto"/>
        <w:jc w:val="both"/>
        <w:rPr>
          <w:rFonts w:ascii="Palatino Linotype" w:hAnsi="Palatino Linotype"/>
          <w:sz w:val="24"/>
          <w:szCs w:val="24"/>
        </w:rPr>
      </w:pPr>
      <w:r w:rsidRPr="00BC29FF">
        <w:rPr>
          <w:rFonts w:ascii="Palatino Linotype" w:hAnsi="Palatino Linotype"/>
          <w:sz w:val="24"/>
          <w:szCs w:val="24"/>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BC29FF" w:rsidRPr="00E32E82" w:rsidRDefault="00BC29FF" w:rsidP="00BC29FF">
      <w:pPr>
        <w:ind w:left="851" w:right="760"/>
        <w:jc w:val="both"/>
        <w:rPr>
          <w:rFonts w:ascii="Palatino Linotype" w:hAnsi="Palatino Linotype"/>
          <w:i/>
          <w:sz w:val="22"/>
          <w:szCs w:val="22"/>
        </w:rPr>
      </w:pPr>
      <w:r w:rsidRPr="00E32E82">
        <w:rPr>
          <w:rFonts w:ascii="Palatino Linotype" w:hAnsi="Palatino Linotype"/>
          <w:b/>
          <w:i/>
          <w:sz w:val="22"/>
          <w:szCs w:val="22"/>
        </w:rPr>
        <w:t>“Artículo 32.-</w:t>
      </w:r>
      <w:r w:rsidRPr="00E32E82">
        <w:rPr>
          <w:rFonts w:ascii="Palatino Linotype" w:hAnsi="Palatino Linotype"/>
          <w:i/>
          <w:sz w:val="22"/>
          <w:szCs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BC29FF" w:rsidRPr="00E32E82" w:rsidRDefault="00BC29FF" w:rsidP="00BC29FF">
      <w:pPr>
        <w:ind w:left="851" w:right="760"/>
        <w:jc w:val="both"/>
        <w:rPr>
          <w:rFonts w:ascii="Palatino Linotype" w:hAnsi="Palatino Linotype"/>
          <w:b/>
          <w:i/>
          <w:sz w:val="22"/>
          <w:szCs w:val="22"/>
        </w:rPr>
      </w:pPr>
    </w:p>
    <w:p w:rsidR="00BC29FF" w:rsidRPr="00E32E82" w:rsidRDefault="00BC29FF" w:rsidP="00BC29FF">
      <w:pPr>
        <w:ind w:left="851" w:right="760"/>
        <w:jc w:val="both"/>
        <w:rPr>
          <w:rFonts w:ascii="Palatino Linotype" w:hAnsi="Palatino Linotype"/>
          <w:b/>
          <w:i/>
          <w:sz w:val="22"/>
          <w:szCs w:val="22"/>
        </w:rPr>
      </w:pPr>
      <w:r w:rsidRPr="00E32E82">
        <w:rPr>
          <w:rFonts w:ascii="Palatino Linotype" w:hAnsi="Palatino Linotype"/>
          <w:b/>
          <w:i/>
          <w:sz w:val="22"/>
          <w:szCs w:val="22"/>
        </w:rPr>
        <w:t>Los Presidentes Municipales presentarán a la Legislatura las cuentas públicas anuales</w:t>
      </w:r>
      <w:r w:rsidRPr="00E32E82">
        <w:rPr>
          <w:rFonts w:ascii="Palatino Linotype" w:hAnsi="Palatino Linotype"/>
          <w:i/>
          <w:sz w:val="22"/>
          <w:szCs w:val="22"/>
        </w:rPr>
        <w:t xml:space="preserve"> de sus respectivos municipios, del ejercicio fiscal inmediato anterior, </w:t>
      </w:r>
      <w:r w:rsidRPr="00E32E82">
        <w:rPr>
          <w:rFonts w:ascii="Palatino Linotype" w:hAnsi="Palatino Linotype"/>
          <w:b/>
          <w:i/>
          <w:sz w:val="22"/>
          <w:szCs w:val="22"/>
        </w:rPr>
        <w:t>dentro de los quince primeros días del mes de marzo</w:t>
      </w:r>
      <w:r w:rsidRPr="00E32E82">
        <w:rPr>
          <w:rFonts w:ascii="Palatino Linotype" w:hAnsi="Palatino Linotype"/>
          <w:i/>
          <w:sz w:val="22"/>
          <w:szCs w:val="22"/>
        </w:rPr>
        <w:t xml:space="preserve"> de cada año; </w:t>
      </w:r>
      <w:r w:rsidRPr="00E32E82">
        <w:rPr>
          <w:rFonts w:ascii="Palatino Linotype" w:hAnsi="Palatino Linotype"/>
          <w:b/>
          <w:i/>
          <w:sz w:val="22"/>
          <w:szCs w:val="22"/>
        </w:rPr>
        <w:t>asimism</w:t>
      </w:r>
      <w:r w:rsidRPr="00E32E82">
        <w:rPr>
          <w:rFonts w:ascii="Palatino Linotype" w:hAnsi="Palatino Linotype"/>
          <w:i/>
          <w:sz w:val="22"/>
          <w:szCs w:val="22"/>
        </w:rPr>
        <w:t xml:space="preserve">o, </w:t>
      </w:r>
      <w:r w:rsidRPr="00E32E82">
        <w:rPr>
          <w:rFonts w:ascii="Palatino Linotype" w:hAnsi="Palatino Linotype"/>
          <w:b/>
          <w:i/>
          <w:sz w:val="22"/>
          <w:szCs w:val="22"/>
        </w:rPr>
        <w:t>los informes mensuales</w:t>
      </w:r>
      <w:r w:rsidRPr="00E32E82">
        <w:rPr>
          <w:rFonts w:ascii="Palatino Linotype" w:hAnsi="Palatino Linotype"/>
          <w:i/>
          <w:sz w:val="22"/>
          <w:szCs w:val="22"/>
        </w:rPr>
        <w:t xml:space="preserve"> los deberán presentar </w:t>
      </w:r>
      <w:r w:rsidRPr="00E32E82">
        <w:rPr>
          <w:rFonts w:ascii="Palatino Linotype" w:hAnsi="Palatino Linotype"/>
          <w:b/>
          <w:i/>
          <w:sz w:val="22"/>
          <w:szCs w:val="22"/>
        </w:rPr>
        <w:t>dentro de los veinte días posteriores al término del mes correspondiente.”</w:t>
      </w:r>
    </w:p>
    <w:p w:rsidR="00BC29FF" w:rsidRPr="00E32E82" w:rsidRDefault="00BC29FF" w:rsidP="00BC29FF">
      <w:pPr>
        <w:ind w:left="851" w:right="760"/>
        <w:jc w:val="both"/>
        <w:rPr>
          <w:rFonts w:ascii="Palatino Linotype" w:hAnsi="Palatino Linotype"/>
          <w:i/>
          <w:sz w:val="22"/>
          <w:szCs w:val="22"/>
        </w:rPr>
      </w:pPr>
      <w:r w:rsidRPr="00E32E82">
        <w:rPr>
          <w:rFonts w:ascii="Palatino Linotype" w:hAnsi="Palatino Linotype"/>
          <w:i/>
          <w:sz w:val="22"/>
          <w:szCs w:val="22"/>
        </w:rPr>
        <w:t>(Énfasis añadido)</w:t>
      </w:r>
    </w:p>
    <w:p w:rsidR="00BC29FF" w:rsidRPr="00BC29FF" w:rsidRDefault="00B72C07" w:rsidP="00BC29FF">
      <w:pPr>
        <w:spacing w:before="100" w:beforeAutospacing="1" w:after="100" w:afterAutospacing="1" w:line="360" w:lineRule="auto"/>
        <w:ind w:right="-91"/>
        <w:jc w:val="both"/>
        <w:rPr>
          <w:rFonts w:ascii="Palatino Linotype" w:hAnsi="Palatino Linotype"/>
          <w:color w:val="000000"/>
          <w:sz w:val="24"/>
          <w:szCs w:val="24"/>
        </w:rPr>
      </w:pPr>
      <w:r>
        <w:rPr>
          <w:rFonts w:ascii="Palatino Linotype" w:hAnsi="Palatino Linotype"/>
          <w:noProof/>
          <w:sz w:val="24"/>
          <w:szCs w:val="24"/>
          <w:lang w:val="es-MX" w:eastAsia="es-MX"/>
        </w:rPr>
        <mc:AlternateContent>
          <mc:Choice Requires="wps">
            <w:drawing>
              <wp:anchor distT="0" distB="0" distL="114300" distR="114300" simplePos="0" relativeHeight="251664384" behindDoc="0" locked="0" layoutInCell="1" allowOverlap="1">
                <wp:simplePos x="0" y="0"/>
                <wp:positionH relativeFrom="column">
                  <wp:posOffset>62865</wp:posOffset>
                </wp:positionH>
                <wp:positionV relativeFrom="paragraph">
                  <wp:posOffset>3644900</wp:posOffset>
                </wp:positionV>
                <wp:extent cx="5638800" cy="2266950"/>
                <wp:effectExtent l="38100" t="38100" r="76200" b="95250"/>
                <wp:wrapNone/>
                <wp:docPr id="4" name="Conector recto 4"/>
                <wp:cNvGraphicFramePr/>
                <a:graphic xmlns:a="http://schemas.openxmlformats.org/drawingml/2006/main">
                  <a:graphicData uri="http://schemas.microsoft.com/office/word/2010/wordprocessingShape">
                    <wps:wsp>
                      <wps:cNvCnPr/>
                      <wps:spPr>
                        <a:xfrm>
                          <a:off x="0" y="0"/>
                          <a:ext cx="5638800" cy="22669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65C58B" id="Conector recto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95pt,287pt" to="448.9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" strokecolor="#4f81bd [3204]" strokeweight="2pt">
                <v:shadow on="t" color="black" opacity="24903f" origin=",.5" offset="0,.55556mm"/>
              </v:line>
            </w:pict>
          </mc:Fallback>
        </mc:AlternateContent>
      </w:r>
      <w:r w:rsidR="00BC29FF" w:rsidRPr="00BC29FF">
        <w:rPr>
          <w:rFonts w:ascii="Palatino Linotype" w:hAnsi="Palatino Linotype"/>
          <w:sz w:val="24"/>
          <w:szCs w:val="24"/>
        </w:rPr>
        <w:t xml:space="preserve">Por ello, la información </w:t>
      </w:r>
      <w:r w:rsidR="00BC29FF" w:rsidRPr="00BC29FF">
        <w:rPr>
          <w:rFonts w:ascii="Palatino Linotype" w:hAnsi="Palatino Linotype"/>
          <w:b/>
          <w:sz w:val="24"/>
          <w:szCs w:val="24"/>
        </w:rPr>
        <w:t>documental comprobatoria</w:t>
      </w:r>
      <w:r w:rsidR="00BC29FF" w:rsidRPr="00BC29FF">
        <w:rPr>
          <w:rFonts w:ascii="Palatino Linotype" w:hAnsi="Palatino Linotype"/>
          <w:sz w:val="24"/>
          <w:szCs w:val="24"/>
        </w:rPr>
        <w:t xml:space="preserve">, </w:t>
      </w:r>
      <w:r w:rsidR="00BC29FF" w:rsidRPr="00BC29FF">
        <w:rPr>
          <w:rFonts w:ascii="Palatino Linotype" w:hAnsi="Palatino Linotype"/>
          <w:b/>
          <w:sz w:val="24"/>
          <w:szCs w:val="24"/>
        </w:rPr>
        <w:t>deberá conservarse en los archivos de la entidad fiscalizada –Municipio</w:t>
      </w:r>
      <w:r w:rsidR="00BC29FF" w:rsidRPr="00BC29FF">
        <w:rPr>
          <w:rFonts w:ascii="Palatino Linotype" w:hAnsi="Palatino Linotype"/>
          <w:sz w:val="24"/>
          <w:szCs w:val="24"/>
        </w:rPr>
        <w:t xml:space="preserve">-, en original y debidamente integrada en términos de los lineamientos de referencia, pues son susceptibles de revisión directa por el Órgano Superior de Fiscalización </w:t>
      </w:r>
      <w:r w:rsidR="00BC29FF" w:rsidRPr="00BC29FF">
        <w:rPr>
          <w:rFonts w:ascii="Palatino Linotype" w:hAnsi="Palatino Linotype"/>
          <w:color w:val="000000"/>
          <w:sz w:val="24"/>
          <w:szCs w:val="24"/>
        </w:rPr>
        <w:t>del Estado de México (OSFEM)</w:t>
      </w:r>
      <w:r w:rsidR="00BC29FF" w:rsidRPr="00BC29FF">
        <w:rPr>
          <w:rFonts w:ascii="Palatino Linotype" w:hAnsi="Palatino Linotype"/>
          <w:sz w:val="24"/>
          <w:szCs w:val="24"/>
        </w:rPr>
        <w:t xml:space="preserve">; así que, </w:t>
      </w:r>
      <w:r w:rsidR="00BC29FF" w:rsidRPr="00BC29FF">
        <w:rPr>
          <w:rFonts w:ascii="Palatino Linotype" w:hAnsi="Palatino Linotype"/>
          <w:color w:val="000000"/>
          <w:sz w:val="24"/>
          <w:szCs w:val="24"/>
        </w:rPr>
        <w:t>para la Inte</w:t>
      </w:r>
      <w:r w:rsidR="00BC29FF">
        <w:rPr>
          <w:rFonts w:ascii="Palatino Linotype" w:hAnsi="Palatino Linotype"/>
          <w:color w:val="000000"/>
          <w:sz w:val="24"/>
          <w:szCs w:val="24"/>
        </w:rPr>
        <w:t>gración del Informe Mensual 2019</w:t>
      </w:r>
      <w:r w:rsidR="00BC29FF" w:rsidRPr="00BC29FF">
        <w:rPr>
          <w:rFonts w:ascii="Palatino Linotype" w:hAnsi="Palatino Linotype"/>
          <w:color w:val="000000"/>
          <w:sz w:val="24"/>
          <w:szCs w:val="24"/>
        </w:rPr>
        <w:t xml:space="preserve">, dichos lineamientos se encuentran visibles en la página oficial del OSFEM en el sitio de internet </w:t>
      </w:r>
      <w:r w:rsidR="00AB0EA5" w:rsidRPr="00AB0EA5">
        <w:rPr>
          <w:rFonts w:ascii="Palatino Linotype" w:hAnsi="Palatino Linotype"/>
          <w:i/>
          <w:spacing w:val="-14"/>
          <w:sz w:val="24"/>
          <w:szCs w:val="24"/>
        </w:rPr>
        <w:t>https://www.osfem.gob.mx/04_Normatividad/doc/Normatividad/2019/19.-LineamInfMensualMpal_2019.pdf</w:t>
      </w:r>
      <w:r w:rsidR="00AB0EA5">
        <w:rPr>
          <w:rFonts w:ascii="Palatino Linotype" w:hAnsi="Palatino Linotype"/>
          <w:i/>
          <w:spacing w:val="-14"/>
          <w:sz w:val="24"/>
          <w:szCs w:val="24"/>
        </w:rPr>
        <w:t xml:space="preserve"> </w:t>
      </w:r>
      <w:r w:rsidR="00BC29FF" w:rsidRPr="00BC29FF">
        <w:rPr>
          <w:rFonts w:ascii="Palatino Linotype" w:hAnsi="Palatino Linotype"/>
          <w:color w:val="000000"/>
          <w:sz w:val="24"/>
          <w:szCs w:val="24"/>
        </w:rPr>
        <w:t xml:space="preserve">destacando que dentro de los informes mensuales que </w:t>
      </w:r>
      <w:r w:rsidR="00BC29FF" w:rsidRPr="00BC29FF">
        <w:rPr>
          <w:rFonts w:ascii="Palatino Linotype" w:hAnsi="Palatino Linotype"/>
          <w:b/>
          <w:color w:val="000000"/>
          <w:sz w:val="24"/>
          <w:szCs w:val="24"/>
        </w:rPr>
        <w:t xml:space="preserve">EL SUJETO OBLIGADO </w:t>
      </w:r>
      <w:r w:rsidR="00BC29FF" w:rsidRPr="00BC29FF">
        <w:rPr>
          <w:rFonts w:ascii="Palatino Linotype" w:hAnsi="Palatino Linotype"/>
          <w:color w:val="000000"/>
          <w:sz w:val="24"/>
          <w:szCs w:val="24"/>
        </w:rPr>
        <w:t xml:space="preserve">tiene la obligación de rendir, se contempla precisamente la presentación de la Información referente a los comprobantes fiscales por internet por concepto de nómina, tal y como se muestra en las imágenes siguientes: </w:t>
      </w:r>
    </w:p>
    <w:p w:rsidR="00BC29FF" w:rsidRPr="00E32E82" w:rsidRDefault="00F43774" w:rsidP="00BC29FF">
      <w:pPr>
        <w:spacing w:before="100" w:beforeAutospacing="1" w:after="100" w:afterAutospacing="1" w:line="360" w:lineRule="auto"/>
        <w:jc w:val="center"/>
        <w:rPr>
          <w:rFonts w:ascii="Palatino Linotype" w:hAnsi="Palatino Linotype"/>
        </w:rPr>
      </w:pPr>
      <w:r>
        <w:rPr>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720089</wp:posOffset>
                </wp:positionH>
                <wp:positionV relativeFrom="paragraph">
                  <wp:posOffset>4895849</wp:posOffset>
                </wp:positionV>
                <wp:extent cx="5381625" cy="2085975"/>
                <wp:effectExtent l="38100" t="38100" r="66675" b="85725"/>
                <wp:wrapNone/>
                <wp:docPr id="23" name="Conector recto 23"/>
                <wp:cNvGraphicFramePr/>
                <a:graphic xmlns:a="http://schemas.openxmlformats.org/drawingml/2006/main">
                  <a:graphicData uri="http://schemas.microsoft.com/office/word/2010/wordprocessingShape">
                    <wps:wsp>
                      <wps:cNvCnPr/>
                      <wps:spPr>
                        <a:xfrm>
                          <a:off x="0" y="0"/>
                          <a:ext cx="5381625" cy="20859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FA935FE" id="Conector recto 2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6.7pt,385.5pt" to="480.45pt,5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" strokecolor="#4f81bd [3204]" strokeweight="2pt">
                <v:shadow on="t" color="black" opacity="24903f" origin=",.5" offset="0,.55556mm"/>
              </v:line>
            </w:pict>
          </mc:Fallback>
        </mc:AlternateContent>
      </w:r>
      <w:r w:rsidR="00BC29FF" w:rsidRPr="00E32E82">
        <w:rPr>
          <w:noProof/>
          <w:lang w:val="es-MX" w:eastAsia="es-MX"/>
        </w:rPr>
        <mc:AlternateContent>
          <mc:Choice Requires="wps">
            <w:drawing>
              <wp:anchor distT="0" distB="0" distL="114300" distR="114300" simplePos="0" relativeHeight="251661312" behindDoc="0" locked="0" layoutInCell="1" allowOverlap="1" wp14:anchorId="696C6F01" wp14:editId="7FEB5645">
                <wp:simplePos x="0" y="0"/>
                <wp:positionH relativeFrom="column">
                  <wp:posOffset>524510</wp:posOffset>
                </wp:positionH>
                <wp:positionV relativeFrom="paragraph">
                  <wp:posOffset>2236470</wp:posOffset>
                </wp:positionV>
                <wp:extent cx="1950367" cy="243135"/>
                <wp:effectExtent l="19050" t="19050" r="12065" b="24130"/>
                <wp:wrapNone/>
                <wp:docPr id="10" name="Rectángulo 10"/>
                <wp:cNvGraphicFramePr/>
                <a:graphic xmlns:a="http://schemas.openxmlformats.org/drawingml/2006/main">
                  <a:graphicData uri="http://schemas.microsoft.com/office/word/2010/wordprocessingShape">
                    <wps:wsp>
                      <wps:cNvSpPr/>
                      <wps:spPr>
                        <a:xfrm>
                          <a:off x="0" y="0"/>
                          <a:ext cx="1950367" cy="24313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E1D955" id="Rectángulo 10" o:spid="_x0000_s1026" style="position:absolute;margin-left:41.3pt;margin-top:176.1pt;width:153.55pt;height:19.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" filled="f" strokecolor="red" strokeweight="2.25pt"/>
            </w:pict>
          </mc:Fallback>
        </mc:AlternateContent>
      </w:r>
      <w:r w:rsidRPr="00F43774">
        <w:rPr>
          <w:noProof/>
          <w:lang w:val="es-MX" w:eastAsia="es-MX"/>
        </w:rPr>
        <w:t xml:space="preserve"> </w:t>
      </w:r>
      <w:r>
        <w:rPr>
          <w:noProof/>
          <w:lang w:val="es-MX" w:eastAsia="es-MX"/>
        </w:rPr>
        <w:drawing>
          <wp:inline distT="0" distB="0" distL="0" distR="0" wp14:anchorId="04450A2B" wp14:editId="0E22961D">
            <wp:extent cx="5791835" cy="4086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4086225"/>
                    </a:xfrm>
                    <a:prstGeom prst="rect">
                      <a:avLst/>
                    </a:prstGeom>
                  </pic:spPr>
                </pic:pic>
              </a:graphicData>
            </a:graphic>
          </wp:inline>
        </w:drawing>
      </w:r>
    </w:p>
    <w:p w:rsidR="00BC29FF" w:rsidRPr="00E32E82" w:rsidRDefault="00F43774" w:rsidP="00BC29FF">
      <w:pPr>
        <w:autoSpaceDE w:val="0"/>
        <w:autoSpaceDN w:val="0"/>
        <w:adjustRightInd w:val="0"/>
        <w:spacing w:before="100" w:beforeAutospacing="1" w:after="100" w:afterAutospacing="1" w:line="360" w:lineRule="auto"/>
        <w:jc w:val="center"/>
        <w:rPr>
          <w:noProof/>
          <w:lang w:eastAsia="es-MX"/>
        </w:rPr>
      </w:pPr>
      <w:r w:rsidRPr="00E32E82">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764727EF" wp14:editId="22D3E2A1">
                <wp:simplePos x="0" y="0"/>
                <wp:positionH relativeFrom="margin">
                  <wp:posOffset>3234690</wp:posOffset>
                </wp:positionH>
                <wp:positionV relativeFrom="paragraph">
                  <wp:posOffset>1095375</wp:posOffset>
                </wp:positionV>
                <wp:extent cx="819150" cy="457200"/>
                <wp:effectExtent l="76200" t="38100" r="76200" b="95250"/>
                <wp:wrapNone/>
                <wp:docPr id="31" name="Rectángulo redondeado 31"/>
                <wp:cNvGraphicFramePr/>
                <a:graphic xmlns:a="http://schemas.openxmlformats.org/drawingml/2006/main">
                  <a:graphicData uri="http://schemas.microsoft.com/office/word/2010/wordprocessingShape">
                    <wps:wsp>
                      <wps:cNvSpPr/>
                      <wps:spPr>
                        <a:xfrm>
                          <a:off x="0" y="0"/>
                          <a:ext cx="819150" cy="457200"/>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26AF0A" id="Rectángulo redondeado 31" o:spid="_x0000_s1026" style="position:absolute;margin-left:254.7pt;margin-top:86.25pt;width:64.5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" filled="f" strokecolor="red" strokeweight="3pt">
                <v:shadow on="t" color="black" opacity="22937f" origin=",.5" offset="0,.63889mm"/>
                <w10:wrap anchorx="margin"/>
              </v:roundrect>
            </w:pict>
          </mc:Fallback>
        </mc:AlternateContent>
      </w:r>
      <w:r w:rsidRPr="00E32E82">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37233DFC" wp14:editId="5E0DAC89">
                <wp:simplePos x="0" y="0"/>
                <wp:positionH relativeFrom="margin">
                  <wp:posOffset>339090</wp:posOffset>
                </wp:positionH>
                <wp:positionV relativeFrom="paragraph">
                  <wp:posOffset>3438525</wp:posOffset>
                </wp:positionV>
                <wp:extent cx="1938528" cy="1057275"/>
                <wp:effectExtent l="76200" t="38100" r="100330" b="123825"/>
                <wp:wrapNone/>
                <wp:docPr id="18" name="Rectángulo redondeado 18"/>
                <wp:cNvGraphicFramePr/>
                <a:graphic xmlns:a="http://schemas.openxmlformats.org/drawingml/2006/main">
                  <a:graphicData uri="http://schemas.microsoft.com/office/word/2010/wordprocessingShape">
                    <wps:wsp>
                      <wps:cNvSpPr/>
                      <wps:spPr>
                        <a:xfrm>
                          <a:off x="0" y="0"/>
                          <a:ext cx="1938528" cy="1057275"/>
                        </a:xfrm>
                        <a:prstGeom prst="roundRect">
                          <a:avLst/>
                        </a:prstGeom>
                        <a:noFill/>
                        <a:ln w="571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19A0E" id="Rectángulo redondeado 18" o:spid="_x0000_s1026" style="position:absolute;margin-left:26.7pt;margin-top:270.75pt;width:152.65pt;height:8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" filled="f" strokecolor="red" strokeweight="4.5pt">
                <v:shadow on="t" color="black" opacity="22937f" origin=",.5" offset="0,.63889mm"/>
                <w10:wrap anchorx="margin"/>
              </v:roundrect>
            </w:pict>
          </mc:Fallback>
        </mc:AlternateContent>
      </w:r>
      <w:r w:rsidR="00BC29FF" w:rsidRPr="00E32E82">
        <w:rPr>
          <w:noProof/>
          <w:lang w:eastAsia="es-MX"/>
        </w:rPr>
        <w:t xml:space="preserve"> </w:t>
      </w:r>
      <w:r>
        <w:rPr>
          <w:noProof/>
          <w:lang w:val="es-MX" w:eastAsia="es-MX"/>
        </w:rPr>
        <w:drawing>
          <wp:inline distT="0" distB="0" distL="0" distR="0" wp14:anchorId="4EAE92B1" wp14:editId="4B49BE81">
            <wp:extent cx="5791835" cy="463867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4638675"/>
                    </a:xfrm>
                    <a:prstGeom prst="rect">
                      <a:avLst/>
                    </a:prstGeom>
                  </pic:spPr>
                </pic:pic>
              </a:graphicData>
            </a:graphic>
          </wp:inline>
        </w:drawing>
      </w:r>
    </w:p>
    <w:p w:rsidR="00BC29FF" w:rsidRPr="00BC29FF" w:rsidRDefault="00BC29FF" w:rsidP="00BC29FF">
      <w:pPr>
        <w:spacing w:before="100" w:beforeAutospacing="1" w:after="100" w:afterAutospacing="1" w:line="360" w:lineRule="auto"/>
        <w:jc w:val="both"/>
        <w:rPr>
          <w:rFonts w:ascii="Palatino Linotype" w:hAnsi="Palatino Linotype" w:cs="Arial"/>
          <w:sz w:val="24"/>
          <w:szCs w:val="24"/>
        </w:rPr>
      </w:pPr>
      <w:r w:rsidRPr="00BC29FF">
        <w:rPr>
          <w:rFonts w:ascii="Palatino Linotype" w:hAnsi="Palatino Linotype" w:cs="Arial"/>
          <w:sz w:val="24"/>
          <w:szCs w:val="24"/>
        </w:rPr>
        <w:t xml:space="preserve">Atento a lo anterior, resulta claro que existe fuente obligacional que constriñe al </w:t>
      </w:r>
      <w:r w:rsidRPr="00BC29FF">
        <w:rPr>
          <w:rFonts w:ascii="Palatino Linotype" w:hAnsi="Palatino Linotype" w:cs="Arial"/>
          <w:b/>
          <w:sz w:val="24"/>
          <w:szCs w:val="24"/>
        </w:rPr>
        <w:t>SUJETO OBLIGADO</w:t>
      </w:r>
      <w:r w:rsidRPr="00BC29FF">
        <w:rPr>
          <w:rFonts w:ascii="Palatino Linotype" w:hAnsi="Palatino Linotype" w:cs="Arial"/>
          <w:sz w:val="24"/>
          <w:szCs w:val="24"/>
        </w:rPr>
        <w:t xml:space="preserve">, para entregar los informes mensuales al OSFEM de conformidad con el artículo 32 de la Ley de Fiscalización Superior del Estado de México, en los cuales se incluye lo referente a </w:t>
      </w:r>
      <w:r w:rsidRPr="00BC29FF">
        <w:rPr>
          <w:rFonts w:ascii="Palatino Linotype" w:hAnsi="Palatino Linotype" w:cs="Arial"/>
          <w:b/>
          <w:sz w:val="24"/>
          <w:szCs w:val="24"/>
        </w:rPr>
        <w:t>los comprobantes fiscales por internet por concepto de nómina,</w:t>
      </w:r>
      <w:r w:rsidRPr="00BC29FF">
        <w:rPr>
          <w:rFonts w:ascii="Palatino Linotype" w:hAnsi="Palatino Linotype" w:cs="Arial"/>
          <w:i/>
          <w:sz w:val="24"/>
          <w:szCs w:val="24"/>
        </w:rPr>
        <w:t xml:space="preserve"> </w:t>
      </w:r>
      <w:r w:rsidRPr="00BC29FF">
        <w:rPr>
          <w:rFonts w:ascii="Palatino Linotype" w:hAnsi="Palatino Linotype" w:cs="Arial"/>
          <w:sz w:val="24"/>
          <w:szCs w:val="24"/>
        </w:rPr>
        <w:t xml:space="preserve">que comprenden la información relativa al pago de las remuneraciones de cada uno de los servidores públicos correspondiente a un periodo determinado; en consecuencia, la información solicitada; por </w:t>
      </w:r>
      <w:r w:rsidRPr="00BC29FF">
        <w:rPr>
          <w:rFonts w:ascii="Palatino Linotype" w:hAnsi="Palatino Linotype" w:cs="Arial"/>
          <w:b/>
          <w:sz w:val="24"/>
          <w:szCs w:val="24"/>
        </w:rPr>
        <w:t xml:space="preserve">EL RECURRENTE </w:t>
      </w:r>
      <w:r w:rsidRPr="00BC29FF">
        <w:rPr>
          <w:rFonts w:ascii="Palatino Linotype" w:hAnsi="Palatino Linotype" w:cs="Arial"/>
          <w:sz w:val="24"/>
          <w:szCs w:val="24"/>
        </w:rPr>
        <w:t xml:space="preserve">debe obrar en los archivos del </w:t>
      </w:r>
      <w:r w:rsidRPr="00BC29FF">
        <w:rPr>
          <w:rFonts w:ascii="Palatino Linotype" w:hAnsi="Palatino Linotype" w:cs="Arial"/>
          <w:b/>
          <w:sz w:val="24"/>
          <w:szCs w:val="24"/>
        </w:rPr>
        <w:t>SUJETO OBLIGADO</w:t>
      </w:r>
      <w:r w:rsidRPr="00BC29FF">
        <w:rPr>
          <w:rFonts w:ascii="Palatino Linotype" w:hAnsi="Palatino Linotype" w:cs="Arial"/>
          <w:sz w:val="24"/>
          <w:szCs w:val="24"/>
        </w:rPr>
        <w:t xml:space="preserve">. </w:t>
      </w:r>
    </w:p>
    <w:p w:rsidR="00BC29FF" w:rsidRPr="00BC29FF" w:rsidRDefault="00BC29FF" w:rsidP="00BC29FF">
      <w:pPr>
        <w:spacing w:before="100" w:beforeAutospacing="1" w:after="100" w:afterAutospacing="1" w:line="360" w:lineRule="auto"/>
        <w:jc w:val="both"/>
        <w:rPr>
          <w:rFonts w:ascii="Palatino Linotype" w:hAnsi="Palatino Linotype" w:cs="Arial"/>
          <w:bCs/>
          <w:sz w:val="24"/>
          <w:szCs w:val="24"/>
        </w:rPr>
      </w:pPr>
      <w:r w:rsidRPr="00BC29FF">
        <w:rPr>
          <w:rFonts w:ascii="Palatino Linotype" w:hAnsi="Palatino Linotype" w:cs="Arial"/>
          <w:sz w:val="24"/>
          <w:szCs w:val="24"/>
        </w:rPr>
        <w:t>En este sentido, de acuerdo a la naturaleza de la información solicitada se concluye que ésta es de</w:t>
      </w:r>
      <w:r w:rsidRPr="00BC29FF">
        <w:rPr>
          <w:rFonts w:ascii="Palatino Linotype" w:hAnsi="Palatino Linotype" w:cs="Arial"/>
          <w:bCs/>
          <w:sz w:val="24"/>
          <w:szCs w:val="24"/>
        </w:rPr>
        <w:t xml:space="preserve"> interés general y de alcance público, puesto que la ciudadanía tiene derecho a saber cuánto es el gasto ejercido para el pago de remuneraciones por servicios personales al realizar las funciones públicas, esto es, su acceso</w:t>
      </w:r>
      <w:r w:rsidRPr="00BC29FF">
        <w:rPr>
          <w:rFonts w:ascii="Palatino Linotype" w:hAnsi="Palatino Linotype" w:cs="Arial"/>
          <w:sz w:val="24"/>
          <w:szCs w:val="24"/>
        </w:rPr>
        <w:t xml:space="preserve"> </w:t>
      </w:r>
      <w:r w:rsidRPr="00BC29FF">
        <w:rPr>
          <w:rFonts w:ascii="Palatino Linotype" w:hAnsi="Palatino Linotype" w:cs="Arial"/>
          <w:bCs/>
          <w:sz w:val="24"/>
          <w:szCs w:val="24"/>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rsidR="00BC29FF" w:rsidRPr="00BC29FF" w:rsidRDefault="00BC29FF" w:rsidP="00BC29FF">
      <w:pPr>
        <w:spacing w:before="100" w:beforeAutospacing="1" w:after="100" w:afterAutospacing="1" w:line="360" w:lineRule="auto"/>
        <w:jc w:val="both"/>
        <w:rPr>
          <w:rFonts w:ascii="Palatino Linotype" w:hAnsi="Palatino Linotype" w:cs="Arial"/>
          <w:sz w:val="24"/>
          <w:szCs w:val="24"/>
        </w:rPr>
      </w:pPr>
      <w:r w:rsidRPr="00BC29FF">
        <w:rPr>
          <w:rFonts w:ascii="Palatino Linotype" w:hAnsi="Palatino Linotype" w:cs="Arial"/>
          <w:sz w:val="24"/>
          <w:szCs w:val="24"/>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BC29FF" w:rsidRPr="00E32E82" w:rsidRDefault="00BC29FF" w:rsidP="00BC29FF">
      <w:pPr>
        <w:ind w:left="709" w:right="760"/>
        <w:jc w:val="center"/>
        <w:rPr>
          <w:rFonts w:ascii="Palatino Linotype" w:hAnsi="Palatino Linotype" w:cs="Arial"/>
          <w:b/>
          <w:i/>
          <w:sz w:val="22"/>
        </w:rPr>
      </w:pPr>
      <w:r w:rsidRPr="00E32E82">
        <w:rPr>
          <w:rFonts w:ascii="Palatino Linotype" w:hAnsi="Palatino Linotype" w:cs="Arial"/>
          <w:b/>
          <w:i/>
          <w:sz w:val="22"/>
        </w:rPr>
        <w:t>“Criterio 01/2003.</w:t>
      </w:r>
    </w:p>
    <w:p w:rsidR="00BC29FF" w:rsidRPr="00E32E82" w:rsidRDefault="00BC29FF" w:rsidP="00BC29FF">
      <w:pPr>
        <w:ind w:left="709" w:right="760"/>
        <w:jc w:val="both"/>
        <w:rPr>
          <w:rFonts w:ascii="Palatino Linotype" w:hAnsi="Palatino Linotype" w:cs="Arial"/>
          <w:i/>
          <w:sz w:val="22"/>
        </w:rPr>
      </w:pPr>
      <w:r w:rsidRPr="00E32E82">
        <w:rPr>
          <w:rFonts w:ascii="Palatino Linotype" w:hAnsi="Palatino Linotype" w:cs="Arial"/>
          <w:b/>
          <w:i/>
          <w:sz w:val="22"/>
        </w:rPr>
        <w:t>“INGRESOS DE LOS SERVIDORES PÚBLICOS. CONSTITUYEN INFORMACIÓN PÚBLICA AÚN Y CUANDO SU DIFUSIÓN PUEDE AFECTAR LA VIDA O LA SEGURIDAD DE AQUELLOS.</w:t>
      </w:r>
      <w:r w:rsidRPr="00E32E82">
        <w:rPr>
          <w:rFonts w:ascii="Palatino Linotype" w:hAnsi="Palatino Linotype" w:cs="Arial"/>
          <w:i/>
          <w:sz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E32E82">
        <w:rPr>
          <w:rFonts w:ascii="Palatino Linotype" w:hAnsi="Palatino Linotype" w:cs="Arial"/>
          <w:b/>
          <w:i/>
          <w:sz w:val="22"/>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E32E82">
        <w:rPr>
          <w:rFonts w:ascii="Palatino Linotype" w:hAnsi="Palatino Linotype" w:cs="Arial"/>
          <w:i/>
          <w:sz w:val="22"/>
        </w:rPr>
        <w:t>…”</w:t>
      </w:r>
    </w:p>
    <w:p w:rsidR="00BC29FF" w:rsidRPr="00E32E82" w:rsidRDefault="00BC29FF" w:rsidP="00BC29FF">
      <w:pPr>
        <w:ind w:left="709" w:right="760"/>
        <w:jc w:val="both"/>
        <w:rPr>
          <w:rFonts w:ascii="Palatino Linotype" w:hAnsi="Palatino Linotype" w:cs="Arial"/>
          <w:i/>
          <w:sz w:val="22"/>
        </w:rPr>
      </w:pPr>
    </w:p>
    <w:p w:rsidR="00BC29FF" w:rsidRPr="00E32E82" w:rsidRDefault="00BC29FF" w:rsidP="00BC29FF">
      <w:pPr>
        <w:ind w:left="709" w:right="760"/>
        <w:jc w:val="center"/>
        <w:rPr>
          <w:rFonts w:ascii="Palatino Linotype" w:hAnsi="Palatino Linotype" w:cs="Arial"/>
          <w:b/>
          <w:i/>
          <w:sz w:val="22"/>
        </w:rPr>
      </w:pPr>
      <w:r w:rsidRPr="00E32E82">
        <w:rPr>
          <w:rFonts w:ascii="Palatino Linotype" w:hAnsi="Palatino Linotype" w:cs="Arial"/>
          <w:b/>
          <w:i/>
          <w:sz w:val="22"/>
        </w:rPr>
        <w:t>“Criterio 02/2003.</w:t>
      </w:r>
    </w:p>
    <w:p w:rsidR="00BC29FF" w:rsidRPr="00E32E82" w:rsidRDefault="00BC29FF" w:rsidP="00BC29FF">
      <w:pPr>
        <w:ind w:left="709" w:right="760"/>
        <w:jc w:val="both"/>
        <w:rPr>
          <w:rFonts w:ascii="Palatino Linotype" w:hAnsi="Palatino Linotype" w:cs="Arial"/>
          <w:i/>
          <w:sz w:val="22"/>
        </w:rPr>
      </w:pPr>
      <w:r w:rsidRPr="00E32E82">
        <w:rPr>
          <w:rFonts w:ascii="Palatino Linotype" w:hAnsi="Palatino Linotype" w:cs="Arial"/>
          <w:b/>
          <w:i/>
          <w:sz w:val="22"/>
        </w:rPr>
        <w:t>INGRESOS DE LOS SERVIDORES PÚBLICOS, SON INFORMACIÓN PÚBLICA AÚN Y CUANDO CONSTITUYEN DATOS PERSONALES QUE SE REFIEREN AL PATRIMONIO DE AQUÉLLOS.</w:t>
      </w:r>
      <w:r w:rsidRPr="00E32E82">
        <w:rPr>
          <w:rFonts w:ascii="Palatino Linotype" w:hAnsi="Palatino Linotype" w:cs="Arial"/>
          <w:i/>
          <w:sz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E32E82">
        <w:rPr>
          <w:rFonts w:ascii="Palatino Linotype" w:hAnsi="Palatino Linotype" w:cs="Arial"/>
          <w:b/>
          <w:i/>
          <w:sz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E32E82">
        <w:rPr>
          <w:rFonts w:ascii="Palatino Linotype" w:hAnsi="Palatino Linotype" w:cs="Arial"/>
          <w:i/>
          <w:sz w:val="22"/>
        </w:rPr>
        <w:t xml:space="preserve"> el sistema de compensación…”</w:t>
      </w:r>
    </w:p>
    <w:p w:rsidR="00BC29FF" w:rsidRPr="00E32E82" w:rsidRDefault="00BC29FF" w:rsidP="00BC29FF">
      <w:pPr>
        <w:ind w:left="709" w:right="760"/>
        <w:jc w:val="both"/>
        <w:rPr>
          <w:rFonts w:ascii="Palatino Linotype" w:hAnsi="Palatino Linotype" w:cs="Arial"/>
          <w:i/>
          <w:sz w:val="22"/>
        </w:rPr>
      </w:pPr>
    </w:p>
    <w:p w:rsidR="00BC29FF" w:rsidRPr="00E32E82" w:rsidRDefault="00BC29FF" w:rsidP="00BC29FF">
      <w:pPr>
        <w:ind w:left="709" w:right="760"/>
        <w:jc w:val="both"/>
        <w:rPr>
          <w:rFonts w:ascii="Palatino Linotype" w:hAnsi="Palatino Linotype" w:cs="Arial"/>
          <w:i/>
          <w:sz w:val="22"/>
        </w:rPr>
      </w:pPr>
      <w:r w:rsidRPr="00E32E82">
        <w:rPr>
          <w:rFonts w:ascii="Palatino Linotype" w:hAnsi="Palatino Linotype" w:cs="Arial"/>
          <w:i/>
          <w:sz w:val="22"/>
        </w:rPr>
        <w:t>(Énfasis añadido)</w:t>
      </w:r>
    </w:p>
    <w:p w:rsidR="00BC29FF" w:rsidRPr="00BC29FF" w:rsidRDefault="00BC29FF" w:rsidP="00BC29FF">
      <w:pPr>
        <w:spacing w:before="100" w:beforeAutospacing="1" w:after="100" w:afterAutospacing="1" w:line="360" w:lineRule="auto"/>
        <w:jc w:val="both"/>
        <w:rPr>
          <w:rFonts w:ascii="Palatino Linotype" w:hAnsi="Palatino Linotype" w:cs="Arial"/>
          <w:sz w:val="24"/>
          <w:szCs w:val="24"/>
        </w:rPr>
      </w:pPr>
      <w:r w:rsidRPr="00BC29FF">
        <w:rPr>
          <w:rFonts w:ascii="Palatino Linotype" w:hAnsi="Palatino Linotype" w:cs="Arial"/>
          <w:sz w:val="24"/>
          <w:szCs w:val="24"/>
        </w:rPr>
        <w:t xml:space="preserve">En este sentido, </w:t>
      </w:r>
      <w:r w:rsidRPr="00BC29FF">
        <w:rPr>
          <w:rFonts w:ascii="Palatino Linotype" w:hAnsi="Palatino Linotype" w:cs="Arial"/>
          <w:b/>
          <w:sz w:val="24"/>
          <w:szCs w:val="24"/>
        </w:rPr>
        <w:t>EL SUJETO OBLIGADO</w:t>
      </w:r>
      <w:r w:rsidRPr="00BC29FF">
        <w:rPr>
          <w:rFonts w:ascii="Palatino Linotype" w:hAnsi="Palatino Linotype" w:cs="Arial"/>
          <w:sz w:val="24"/>
          <w:szCs w:val="24"/>
        </w:rPr>
        <w:t xml:space="preserve"> se encuentra constreñido a entregar la información solicitada por </w:t>
      </w:r>
      <w:r w:rsidRPr="00BC29FF">
        <w:rPr>
          <w:rFonts w:ascii="Palatino Linotype" w:hAnsi="Palatino Linotype" w:cs="Arial"/>
          <w:b/>
          <w:color w:val="000000"/>
          <w:sz w:val="24"/>
          <w:szCs w:val="24"/>
          <w:lang w:eastAsia="es-MX"/>
        </w:rPr>
        <w:t>EL RECURRENTE</w:t>
      </w:r>
      <w:r w:rsidRPr="00BC29FF">
        <w:rPr>
          <w:rFonts w:ascii="Palatino Linotype" w:hAnsi="Palatino Linotype" w:cs="Arial"/>
          <w:sz w:val="24"/>
          <w:szCs w:val="24"/>
        </w:rPr>
        <w:t xml:space="preserve">, de acuerdo a lo dispuesto por los artículos 3, fracción XI, 12 y 92, fracción VIII </w:t>
      </w:r>
      <w:r w:rsidRPr="00BC29FF">
        <w:rPr>
          <w:rFonts w:ascii="Palatino Linotype" w:hAnsi="Palatino Linotype" w:cs="Arial"/>
          <w:bCs/>
          <w:sz w:val="24"/>
          <w:szCs w:val="24"/>
        </w:rPr>
        <w:t>de la Ley de Transparencia y Acceso a la Información Pública del Estado de México y Municipios</w:t>
      </w:r>
      <w:r w:rsidRPr="00BC29FF">
        <w:rPr>
          <w:rFonts w:ascii="Palatino Linotype" w:hAnsi="Palatino Linotype" w:cs="Arial"/>
          <w:sz w:val="24"/>
          <w:szCs w:val="24"/>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rsidR="00BC29FF" w:rsidRPr="00BC29FF" w:rsidRDefault="00BC29FF" w:rsidP="00BC29FF">
      <w:pPr>
        <w:spacing w:before="100" w:beforeAutospacing="1" w:after="100" w:afterAutospacing="1" w:line="360" w:lineRule="auto"/>
        <w:jc w:val="both"/>
        <w:rPr>
          <w:rFonts w:ascii="Palatino Linotype" w:hAnsi="Palatino Linotype" w:cs="Arial"/>
          <w:sz w:val="24"/>
          <w:szCs w:val="24"/>
        </w:rPr>
      </w:pPr>
      <w:r w:rsidRPr="00BC29FF">
        <w:rPr>
          <w:rFonts w:ascii="Palatino Linotype" w:hAnsi="Palatino Linotype" w:cs="Arial"/>
          <w:sz w:val="24"/>
          <w:szCs w:val="24"/>
        </w:rPr>
        <w:t>A fin de robustecer lo anterior, a continuación se citan los artículos en referencia:</w:t>
      </w:r>
    </w:p>
    <w:p w:rsidR="00BC29FF" w:rsidRPr="00E32E82" w:rsidRDefault="00BC29FF" w:rsidP="00BC29FF">
      <w:pPr>
        <w:tabs>
          <w:tab w:val="left" w:pos="8364"/>
        </w:tabs>
        <w:ind w:left="709" w:right="757"/>
        <w:jc w:val="both"/>
        <w:rPr>
          <w:rFonts w:ascii="Palatino Linotype" w:hAnsi="Palatino Linotype" w:cs="Arial"/>
          <w:i/>
          <w:color w:val="000000"/>
          <w:sz w:val="22"/>
          <w:szCs w:val="22"/>
        </w:rPr>
      </w:pPr>
      <w:r w:rsidRPr="00E32E82">
        <w:rPr>
          <w:rFonts w:ascii="Palatino Linotype" w:hAnsi="Palatino Linotype"/>
          <w:b/>
          <w:i/>
          <w:sz w:val="22"/>
          <w:szCs w:val="22"/>
        </w:rPr>
        <w:t>“</w:t>
      </w:r>
      <w:r w:rsidRPr="00E32E82">
        <w:rPr>
          <w:rFonts w:ascii="Palatino Linotype" w:hAnsi="Palatino Linotype" w:cs="Arial"/>
          <w:b/>
          <w:i/>
          <w:color w:val="000000"/>
          <w:sz w:val="22"/>
          <w:szCs w:val="22"/>
        </w:rPr>
        <w:t xml:space="preserve">Artículo 3. </w:t>
      </w:r>
      <w:r w:rsidRPr="00E32E82">
        <w:rPr>
          <w:rFonts w:ascii="Palatino Linotype" w:hAnsi="Palatino Linotype" w:cs="Arial"/>
          <w:i/>
          <w:color w:val="000000"/>
          <w:sz w:val="22"/>
          <w:szCs w:val="22"/>
        </w:rPr>
        <w:t>Para los efectos de la presente Ley se entenderá por:</w:t>
      </w:r>
    </w:p>
    <w:p w:rsidR="00BC29FF" w:rsidRPr="00E32E82" w:rsidRDefault="00BC29FF" w:rsidP="00BC29FF">
      <w:pPr>
        <w:ind w:left="851" w:right="899"/>
        <w:jc w:val="both"/>
        <w:rPr>
          <w:rFonts w:ascii="Palatino Linotype" w:hAnsi="Palatino Linotype" w:cs="Arial"/>
          <w:i/>
          <w:color w:val="000000"/>
          <w:sz w:val="22"/>
          <w:szCs w:val="22"/>
        </w:rPr>
      </w:pPr>
      <w:r w:rsidRPr="00E32E82">
        <w:rPr>
          <w:rFonts w:ascii="Palatino Linotype" w:hAnsi="Palatino Linotype" w:cs="Arial"/>
          <w:i/>
          <w:color w:val="000000"/>
          <w:sz w:val="22"/>
          <w:szCs w:val="22"/>
        </w:rPr>
        <w:t>…</w:t>
      </w:r>
    </w:p>
    <w:p w:rsidR="00BC29FF" w:rsidRPr="00E32E82" w:rsidRDefault="00BC29FF" w:rsidP="00BC29FF">
      <w:pPr>
        <w:ind w:left="851" w:right="899"/>
        <w:jc w:val="both"/>
        <w:rPr>
          <w:rFonts w:ascii="Palatino Linotype" w:hAnsi="Palatino Linotype" w:cs="Arial"/>
          <w:i/>
          <w:color w:val="000000"/>
          <w:sz w:val="22"/>
          <w:szCs w:val="22"/>
        </w:rPr>
      </w:pPr>
      <w:r w:rsidRPr="00E32E82">
        <w:rPr>
          <w:rFonts w:ascii="Palatino Linotype" w:hAnsi="Palatino Linotype" w:cs="Arial"/>
          <w:b/>
          <w:i/>
          <w:color w:val="000000"/>
          <w:sz w:val="22"/>
          <w:szCs w:val="22"/>
        </w:rPr>
        <w:t>XI. Documento:</w:t>
      </w:r>
      <w:r w:rsidRPr="00E32E82">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C29FF" w:rsidRPr="00E32E82" w:rsidRDefault="00BC29FF" w:rsidP="00BC29FF">
      <w:pPr>
        <w:ind w:left="851" w:right="899"/>
        <w:jc w:val="both"/>
        <w:rPr>
          <w:rFonts w:ascii="Palatino Linotype" w:hAnsi="Palatino Linotype" w:cs="Arial"/>
          <w:i/>
          <w:color w:val="000000"/>
          <w:sz w:val="22"/>
          <w:szCs w:val="22"/>
        </w:rPr>
      </w:pPr>
      <w:r w:rsidRPr="00E32E82">
        <w:rPr>
          <w:rFonts w:ascii="Palatino Linotype" w:hAnsi="Palatino Linotype" w:cs="Arial"/>
          <w:i/>
          <w:color w:val="000000"/>
          <w:sz w:val="22"/>
          <w:szCs w:val="22"/>
        </w:rPr>
        <w:t>…</w:t>
      </w:r>
    </w:p>
    <w:p w:rsidR="00BC29FF" w:rsidRPr="00E32E82" w:rsidRDefault="00BC29FF" w:rsidP="00BC29FF">
      <w:pPr>
        <w:ind w:left="851" w:right="899"/>
        <w:jc w:val="both"/>
        <w:rPr>
          <w:rFonts w:ascii="Palatino Linotype" w:hAnsi="Palatino Linotype"/>
          <w:b/>
          <w:i/>
          <w:sz w:val="22"/>
          <w:szCs w:val="22"/>
        </w:rPr>
      </w:pPr>
    </w:p>
    <w:p w:rsidR="00BC29FF" w:rsidRPr="00E32E82" w:rsidRDefault="00BC29FF" w:rsidP="00BC29FF">
      <w:pPr>
        <w:ind w:left="851" w:right="899"/>
        <w:jc w:val="both"/>
        <w:rPr>
          <w:rFonts w:ascii="Palatino Linotype" w:hAnsi="Palatino Linotype"/>
          <w:i/>
          <w:sz w:val="22"/>
          <w:szCs w:val="22"/>
        </w:rPr>
      </w:pPr>
      <w:r w:rsidRPr="00E32E82">
        <w:rPr>
          <w:rFonts w:ascii="Palatino Linotype" w:hAnsi="Palatino Linotype"/>
          <w:b/>
          <w:i/>
          <w:sz w:val="22"/>
          <w:szCs w:val="22"/>
        </w:rPr>
        <w:t>Artículo 12</w:t>
      </w:r>
      <w:r w:rsidRPr="00E32E82">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BC29FF" w:rsidRPr="00E32E82" w:rsidRDefault="00BC29FF" w:rsidP="00BC29FF">
      <w:pPr>
        <w:ind w:left="851" w:right="899"/>
        <w:jc w:val="both"/>
        <w:rPr>
          <w:rFonts w:ascii="Palatino Linotype" w:hAnsi="Palatino Linotype"/>
          <w:i/>
          <w:sz w:val="22"/>
          <w:szCs w:val="22"/>
        </w:rPr>
      </w:pPr>
    </w:p>
    <w:p w:rsidR="00BC29FF" w:rsidRPr="00E32E82" w:rsidRDefault="00BC29FF" w:rsidP="00BC29FF">
      <w:pPr>
        <w:ind w:left="851" w:right="899"/>
        <w:jc w:val="both"/>
        <w:rPr>
          <w:rFonts w:ascii="Palatino Linotype" w:hAnsi="Palatino Linotype"/>
          <w:i/>
          <w:sz w:val="22"/>
          <w:szCs w:val="22"/>
        </w:rPr>
      </w:pPr>
      <w:r w:rsidRPr="00E32E82">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C29FF" w:rsidRPr="00E32E82" w:rsidRDefault="00BC29FF" w:rsidP="00BC29FF">
      <w:pPr>
        <w:ind w:left="851" w:right="899"/>
        <w:jc w:val="both"/>
        <w:rPr>
          <w:rFonts w:ascii="Palatino Linotype" w:hAnsi="Palatino Linotype"/>
          <w:i/>
          <w:sz w:val="22"/>
          <w:szCs w:val="22"/>
        </w:rPr>
      </w:pPr>
    </w:p>
    <w:p w:rsidR="00BC29FF" w:rsidRPr="00E32E82" w:rsidRDefault="00BC29FF" w:rsidP="00BC29FF">
      <w:pPr>
        <w:autoSpaceDE w:val="0"/>
        <w:autoSpaceDN w:val="0"/>
        <w:adjustRightInd w:val="0"/>
        <w:ind w:left="851" w:right="757"/>
        <w:jc w:val="both"/>
        <w:rPr>
          <w:rFonts w:ascii="Palatino Linotype" w:hAnsi="Palatino Linotype"/>
          <w:i/>
          <w:sz w:val="22"/>
        </w:rPr>
      </w:pPr>
      <w:r w:rsidRPr="00E32E82">
        <w:rPr>
          <w:rFonts w:ascii="Palatino Linotype" w:hAnsi="Palatino Linotype"/>
          <w:b/>
          <w:i/>
          <w:sz w:val="22"/>
        </w:rPr>
        <w:t>Artículo 92</w:t>
      </w:r>
      <w:r w:rsidRPr="00E32E82">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C29FF" w:rsidRPr="00E32E82" w:rsidRDefault="00BC29FF" w:rsidP="00BC29FF">
      <w:pPr>
        <w:autoSpaceDE w:val="0"/>
        <w:autoSpaceDN w:val="0"/>
        <w:adjustRightInd w:val="0"/>
        <w:ind w:left="851" w:right="757"/>
        <w:jc w:val="both"/>
        <w:rPr>
          <w:rFonts w:ascii="Palatino Linotype" w:hAnsi="Palatino Linotype"/>
          <w:i/>
          <w:sz w:val="22"/>
        </w:rPr>
      </w:pPr>
      <w:r w:rsidRPr="00E32E82">
        <w:rPr>
          <w:rFonts w:ascii="Palatino Linotype" w:hAnsi="Palatino Linotype"/>
          <w:i/>
          <w:sz w:val="22"/>
        </w:rPr>
        <w:t>…</w:t>
      </w:r>
    </w:p>
    <w:p w:rsidR="00BC29FF" w:rsidRPr="00E32E82" w:rsidRDefault="00BC29FF" w:rsidP="00BC29FF">
      <w:pPr>
        <w:autoSpaceDE w:val="0"/>
        <w:autoSpaceDN w:val="0"/>
        <w:adjustRightInd w:val="0"/>
        <w:ind w:left="851" w:right="757"/>
        <w:jc w:val="both"/>
        <w:rPr>
          <w:rFonts w:ascii="Palatino Linotype" w:hAnsi="Palatino Linotype"/>
          <w:i/>
          <w:sz w:val="22"/>
        </w:rPr>
      </w:pPr>
    </w:p>
    <w:p w:rsidR="00BC29FF" w:rsidRPr="00E32E82" w:rsidRDefault="00BC29FF" w:rsidP="00BC29FF">
      <w:pPr>
        <w:autoSpaceDE w:val="0"/>
        <w:autoSpaceDN w:val="0"/>
        <w:adjustRightInd w:val="0"/>
        <w:ind w:left="851" w:right="757"/>
        <w:jc w:val="both"/>
        <w:rPr>
          <w:rFonts w:ascii="Palatino Linotype" w:hAnsi="Palatino Linotype"/>
          <w:i/>
          <w:sz w:val="22"/>
        </w:rPr>
      </w:pPr>
      <w:r w:rsidRPr="00E32E82">
        <w:rPr>
          <w:rFonts w:ascii="Palatino Linotype" w:hAnsi="Palatino Linotype"/>
          <w:b/>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E32E82">
        <w:rPr>
          <w:rFonts w:ascii="Palatino Linotype" w:hAnsi="Palatino Linotype"/>
          <w:i/>
          <w:sz w:val="22"/>
        </w:rPr>
        <w:t>;”</w:t>
      </w:r>
    </w:p>
    <w:p w:rsidR="00BC29FF" w:rsidRPr="00E32E82" w:rsidRDefault="00BC29FF" w:rsidP="00BC29FF">
      <w:pPr>
        <w:autoSpaceDE w:val="0"/>
        <w:autoSpaceDN w:val="0"/>
        <w:adjustRightInd w:val="0"/>
        <w:ind w:left="851" w:right="757"/>
        <w:jc w:val="both"/>
        <w:rPr>
          <w:rFonts w:ascii="Palatino Linotype" w:hAnsi="Palatino Linotype"/>
          <w:i/>
          <w:sz w:val="22"/>
        </w:rPr>
      </w:pPr>
      <w:r w:rsidRPr="00E32E82">
        <w:rPr>
          <w:rFonts w:ascii="Palatino Linotype" w:hAnsi="Palatino Linotype"/>
          <w:i/>
          <w:sz w:val="22"/>
        </w:rPr>
        <w:t>(Énfasis añadido)</w:t>
      </w:r>
    </w:p>
    <w:p w:rsidR="00BC29FF" w:rsidRPr="00BC29FF" w:rsidRDefault="00BC29FF" w:rsidP="00BC29FF">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BC29FF">
        <w:rPr>
          <w:rFonts w:ascii="Palatino Linotype" w:hAnsi="Palatino Linotype" w:cs="Arial"/>
          <w:sz w:val="24"/>
          <w:szCs w:val="24"/>
        </w:rPr>
        <w:t xml:space="preserve">Siendo aplicable, el criterio </w:t>
      </w:r>
      <w:r w:rsidRPr="00BC29FF">
        <w:rPr>
          <w:rFonts w:ascii="Palatino Linotype" w:hAnsi="Palatino Linotype" w:cs="Arial"/>
          <w:bCs/>
          <w:sz w:val="24"/>
          <w:szCs w:val="24"/>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C29FF">
        <w:rPr>
          <w:rFonts w:ascii="Palatino Linotype" w:hAnsi="Palatino Linotype" w:cs="Arial"/>
          <w:sz w:val="24"/>
          <w:szCs w:val="24"/>
        </w:rPr>
        <w:t>cuyo rubro y texto dispone:</w:t>
      </w:r>
    </w:p>
    <w:p w:rsidR="00BC29FF" w:rsidRPr="00E32E82" w:rsidRDefault="00BC29FF" w:rsidP="00BC29FF">
      <w:pPr>
        <w:ind w:left="709" w:right="760"/>
        <w:jc w:val="center"/>
        <w:rPr>
          <w:rFonts w:ascii="Palatino Linotype" w:hAnsi="Palatino Linotype" w:cs="Arial"/>
          <w:b/>
          <w:i/>
          <w:sz w:val="22"/>
        </w:rPr>
      </w:pPr>
      <w:r w:rsidRPr="00E32E82">
        <w:rPr>
          <w:rFonts w:ascii="Palatino Linotype" w:hAnsi="Palatino Linotype" w:cs="Arial"/>
          <w:b/>
          <w:i/>
          <w:sz w:val="22"/>
        </w:rPr>
        <w:t>“CRITERIO 0002-11</w:t>
      </w:r>
    </w:p>
    <w:p w:rsidR="00BC29FF" w:rsidRPr="00E32E82" w:rsidRDefault="00BC29FF" w:rsidP="00BC29FF">
      <w:pPr>
        <w:ind w:left="709" w:right="760"/>
        <w:jc w:val="both"/>
        <w:rPr>
          <w:rFonts w:ascii="Palatino Linotype" w:hAnsi="Palatino Linotype" w:cs="Arial"/>
          <w:i/>
          <w:sz w:val="22"/>
        </w:rPr>
      </w:pPr>
      <w:r w:rsidRPr="00E32E82">
        <w:rPr>
          <w:rFonts w:ascii="Palatino Linotype" w:hAnsi="Palatino Linotype" w:cs="Arial"/>
          <w:b/>
          <w:i/>
          <w:sz w:val="22"/>
        </w:rPr>
        <w:t xml:space="preserve">INFORMACIÓN PÚBLICA, CONCEPTO DE, EN MATERIA DE TRANSPARENCIA. INTERPRETACIÓN TEMÁTICA DE LOS ARTÍCULOS 2 2, FRACCIÓN </w:t>
      </w:r>
      <w:r w:rsidRPr="00E32E82">
        <w:rPr>
          <w:rFonts w:ascii="Palatino Linotype" w:hAnsi="Palatino Linotype" w:cs="Arial"/>
          <w:b/>
          <w:bCs/>
          <w:i/>
          <w:sz w:val="22"/>
        </w:rPr>
        <w:t xml:space="preserve">V, XV, Y XVI, </w:t>
      </w:r>
      <w:r w:rsidRPr="00E32E82">
        <w:rPr>
          <w:rFonts w:ascii="Palatino Linotype" w:hAnsi="Palatino Linotype" w:cs="Arial"/>
          <w:b/>
          <w:i/>
          <w:sz w:val="22"/>
        </w:rPr>
        <w:t>32, 4,11 Y 41.</w:t>
      </w:r>
      <w:r w:rsidRPr="00E32E82">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C29FF" w:rsidRPr="00E32E82" w:rsidRDefault="00BC29FF" w:rsidP="00BC29FF">
      <w:pPr>
        <w:ind w:left="709" w:right="760"/>
        <w:jc w:val="both"/>
        <w:rPr>
          <w:rFonts w:ascii="Palatino Linotype" w:hAnsi="Palatino Linotype" w:cs="Arial"/>
          <w:i/>
          <w:sz w:val="22"/>
        </w:rPr>
      </w:pPr>
      <w:r w:rsidRPr="00E32E82">
        <w:rPr>
          <w:rFonts w:ascii="Palatino Linotype" w:hAnsi="Palatino Linotype" w:cs="Arial"/>
          <w:i/>
          <w:sz w:val="22"/>
        </w:rPr>
        <w:t>En consecuencia el acceso a la información se refiere a que se cumplan cualquiera de los siguientes tres supuestos:</w:t>
      </w:r>
    </w:p>
    <w:p w:rsidR="00BC29FF" w:rsidRPr="00E32E82" w:rsidRDefault="00BC29FF" w:rsidP="00BC29FF">
      <w:pPr>
        <w:ind w:left="709" w:right="760"/>
        <w:jc w:val="both"/>
        <w:rPr>
          <w:rFonts w:ascii="Palatino Linotype" w:hAnsi="Palatino Linotype" w:cs="Arial"/>
          <w:b/>
          <w:i/>
          <w:sz w:val="22"/>
        </w:rPr>
      </w:pPr>
      <w:r w:rsidRPr="00E32E82">
        <w:rPr>
          <w:rFonts w:ascii="Palatino Linotype" w:hAnsi="Palatino Linotype" w:cs="Arial"/>
          <w:b/>
          <w:i/>
          <w:sz w:val="22"/>
        </w:rPr>
        <w:t>1) Que se trate de información registrada en cualquier soporte documental, que en ejercicio de las atribuciones conferidas, sea generada por los Sujetos Obligados;</w:t>
      </w:r>
    </w:p>
    <w:p w:rsidR="00BC29FF" w:rsidRPr="00E32E82" w:rsidRDefault="00BC29FF" w:rsidP="00BC29FF">
      <w:pPr>
        <w:ind w:left="709" w:right="760"/>
        <w:jc w:val="both"/>
        <w:rPr>
          <w:rFonts w:ascii="Palatino Linotype" w:hAnsi="Palatino Linotype" w:cs="Arial"/>
          <w:i/>
          <w:sz w:val="22"/>
        </w:rPr>
      </w:pPr>
      <w:r w:rsidRPr="00E32E82">
        <w:rPr>
          <w:rFonts w:ascii="Palatino Linotype" w:hAnsi="Palatino Linotype" w:cs="Arial"/>
          <w:i/>
          <w:sz w:val="22"/>
        </w:rPr>
        <w:t>2) Que se trate de información registrada en cualquier soporte documental, que en ejercicio de las atribuciones conferidas, sea administrada por los Sujetos Obligados, y</w:t>
      </w:r>
    </w:p>
    <w:p w:rsidR="00BC29FF" w:rsidRPr="00E32E82" w:rsidRDefault="00BC29FF" w:rsidP="00BC29FF">
      <w:pPr>
        <w:ind w:left="709" w:right="760"/>
        <w:jc w:val="both"/>
        <w:rPr>
          <w:rFonts w:ascii="Palatino Linotype" w:hAnsi="Palatino Linotype" w:cs="Arial"/>
          <w:i/>
          <w:sz w:val="22"/>
        </w:rPr>
      </w:pPr>
      <w:r w:rsidRPr="00E32E82">
        <w:rPr>
          <w:rFonts w:ascii="Palatino Linotype" w:hAnsi="Palatino Linotype" w:cs="Arial"/>
          <w:i/>
          <w:sz w:val="22"/>
        </w:rPr>
        <w:t xml:space="preserve">3) Que se trate de información registrada en cualquier soporte documental, que en ejercicio de las atribuciones conferidas, se encuentre en posesión de los Sujetos Obligados.” </w:t>
      </w:r>
    </w:p>
    <w:p w:rsidR="00BC29FF" w:rsidRPr="00E32E82" w:rsidRDefault="00BC29FF" w:rsidP="00BC29FF">
      <w:pPr>
        <w:ind w:left="709" w:right="760"/>
        <w:jc w:val="both"/>
        <w:rPr>
          <w:rFonts w:ascii="Palatino Linotype" w:hAnsi="Palatino Linotype" w:cs="Arial"/>
          <w:i/>
          <w:sz w:val="22"/>
        </w:rPr>
      </w:pPr>
    </w:p>
    <w:p w:rsidR="00BC29FF" w:rsidRPr="00E32E82" w:rsidRDefault="00BC29FF" w:rsidP="00BC29FF">
      <w:pPr>
        <w:ind w:left="709" w:right="760"/>
        <w:jc w:val="both"/>
        <w:rPr>
          <w:rFonts w:ascii="Palatino Linotype" w:hAnsi="Palatino Linotype"/>
          <w:i/>
          <w:color w:val="000000"/>
          <w:sz w:val="22"/>
        </w:rPr>
      </w:pPr>
      <w:r w:rsidRPr="00E32E82">
        <w:rPr>
          <w:rFonts w:ascii="Palatino Linotype" w:hAnsi="Palatino Linotype"/>
          <w:i/>
          <w:color w:val="000000"/>
          <w:sz w:val="22"/>
        </w:rPr>
        <w:t>(Énfasis Añadido)</w:t>
      </w:r>
    </w:p>
    <w:p w:rsidR="00BC29FF" w:rsidRPr="00BC29FF" w:rsidRDefault="00BC29FF" w:rsidP="00BC29FF">
      <w:pPr>
        <w:autoSpaceDE w:val="0"/>
        <w:autoSpaceDN w:val="0"/>
        <w:adjustRightInd w:val="0"/>
        <w:spacing w:before="100" w:beforeAutospacing="1" w:after="100" w:afterAutospacing="1" w:line="360" w:lineRule="auto"/>
        <w:jc w:val="both"/>
        <w:rPr>
          <w:rFonts w:ascii="Palatino Linotype" w:hAnsi="Palatino Linotype" w:cs="Arial"/>
          <w:bCs/>
          <w:sz w:val="24"/>
          <w:szCs w:val="24"/>
        </w:rPr>
      </w:pPr>
      <w:r w:rsidRPr="00BC29FF">
        <w:rPr>
          <w:rFonts w:ascii="Palatino Linotype" w:hAnsi="Palatino Linotype" w:cs="Arial"/>
          <w:bCs/>
          <w:sz w:val="24"/>
          <w:szCs w:val="24"/>
        </w:rPr>
        <w:t xml:space="preserve">Establecido lo anterior, se puede advertir que </w:t>
      </w:r>
      <w:r w:rsidRPr="00BC29FF">
        <w:rPr>
          <w:rFonts w:ascii="Palatino Linotype" w:hAnsi="Palatino Linotype" w:cs="Arial"/>
          <w:b/>
          <w:bCs/>
          <w:sz w:val="24"/>
          <w:szCs w:val="24"/>
        </w:rPr>
        <w:t xml:space="preserve">EL SUJETO OBLIGADO </w:t>
      </w:r>
      <w:r w:rsidRPr="00BC29FF">
        <w:rPr>
          <w:rFonts w:ascii="Palatino Linotype" w:hAnsi="Palatino Linotype" w:cs="Arial"/>
          <w:bCs/>
          <w:sz w:val="24"/>
          <w:szCs w:val="24"/>
        </w:rPr>
        <w:t xml:space="preserve">se encuentra constreñido a contar con los comprobantes fiscales por internet por concepto de nómina, los cuales de manera enunciativa mas no limitativa pudiera ser los documentos en los que conste el sueldo bruto y neto mensual de manera desglosado que solicitó el hoy </w:t>
      </w:r>
      <w:r w:rsidRPr="00BC29FF">
        <w:rPr>
          <w:rFonts w:ascii="Palatino Linotype" w:hAnsi="Palatino Linotype" w:cs="Arial"/>
          <w:b/>
          <w:bCs/>
          <w:sz w:val="24"/>
          <w:szCs w:val="24"/>
        </w:rPr>
        <w:t>RECURRENTE</w:t>
      </w:r>
      <w:r w:rsidRPr="00BC29FF">
        <w:rPr>
          <w:rFonts w:ascii="Palatino Linotype" w:hAnsi="Palatino Linotype" w:cs="Arial"/>
          <w:bCs/>
          <w:sz w:val="24"/>
          <w:szCs w:val="24"/>
        </w:rPr>
        <w:t>.</w:t>
      </w:r>
    </w:p>
    <w:p w:rsidR="00BC29FF" w:rsidRPr="00BC29FF" w:rsidRDefault="00BC29FF" w:rsidP="00BC29FF">
      <w:pPr>
        <w:autoSpaceDE w:val="0"/>
        <w:autoSpaceDN w:val="0"/>
        <w:adjustRightInd w:val="0"/>
        <w:spacing w:before="100" w:beforeAutospacing="1" w:after="100" w:afterAutospacing="1" w:line="360" w:lineRule="auto"/>
        <w:jc w:val="both"/>
        <w:rPr>
          <w:rFonts w:ascii="Palatino Linotype" w:hAnsi="Palatino Linotype" w:cs="Arial"/>
          <w:bCs/>
          <w:sz w:val="24"/>
          <w:szCs w:val="24"/>
        </w:rPr>
      </w:pPr>
      <w:r w:rsidRPr="00BC29FF">
        <w:rPr>
          <w:rFonts w:ascii="Palatino Linotype" w:hAnsi="Palatino Linotype" w:cs="Arial"/>
          <w:bCs/>
          <w:sz w:val="24"/>
          <w:szCs w:val="24"/>
        </w:rPr>
        <w:t xml:space="preserve">En conclusión, </w:t>
      </w:r>
      <w:r w:rsidRPr="00BC29FF">
        <w:rPr>
          <w:rFonts w:ascii="Palatino Linotype" w:hAnsi="Palatino Linotype" w:cs="Arial"/>
          <w:b/>
          <w:bCs/>
          <w:sz w:val="24"/>
          <w:szCs w:val="24"/>
        </w:rPr>
        <w:t xml:space="preserve">EL SUJETO OBLIGADO </w:t>
      </w:r>
      <w:r w:rsidRPr="00BC29FF">
        <w:rPr>
          <w:rFonts w:ascii="Palatino Linotype" w:hAnsi="Palatino Linotype" w:cs="Arial"/>
          <w:bCs/>
          <w:sz w:val="24"/>
          <w:szCs w:val="24"/>
        </w:rPr>
        <w:t xml:space="preserve">deberá atender la solicitud de información pública de la hoy </w:t>
      </w:r>
      <w:r w:rsidRPr="00BC29FF">
        <w:rPr>
          <w:rFonts w:ascii="Palatino Linotype" w:hAnsi="Palatino Linotype" w:cs="Arial"/>
          <w:b/>
          <w:bCs/>
          <w:sz w:val="24"/>
          <w:szCs w:val="24"/>
        </w:rPr>
        <w:t xml:space="preserve">RECURRENTE </w:t>
      </w:r>
      <w:r>
        <w:rPr>
          <w:rFonts w:ascii="Palatino Linotype" w:hAnsi="Palatino Linotype" w:cs="Arial"/>
          <w:bCs/>
          <w:sz w:val="24"/>
          <w:szCs w:val="24"/>
        </w:rPr>
        <w:t>y hará entrega de l</w:t>
      </w:r>
      <w:r w:rsidRPr="00BC29FF">
        <w:rPr>
          <w:rFonts w:ascii="Palatino Linotype" w:hAnsi="Palatino Linotype" w:cs="Arial"/>
          <w:bCs/>
          <w:sz w:val="24"/>
          <w:szCs w:val="24"/>
        </w:rPr>
        <w:t>os Comprobantes Fiscales Digitales de la nómina de la primera y segunda quincena de los meses de enero y febrero del año 2019 de todo el personal que labora en el Ayuntamiento, de ser procedente en versión pública, lo anterior de conformidad con el Bando municipal del Ayuntamiento de Tejupilco en su artículo 6.</w:t>
      </w:r>
    </w:p>
    <w:p w:rsidR="00BC29FF" w:rsidRPr="00E32E82" w:rsidRDefault="00BC29FF" w:rsidP="00BC29FF">
      <w:pPr>
        <w:autoSpaceDE w:val="0"/>
        <w:autoSpaceDN w:val="0"/>
        <w:adjustRightInd w:val="0"/>
        <w:spacing w:before="100" w:beforeAutospacing="1" w:after="100" w:afterAutospacing="1"/>
        <w:ind w:left="709" w:right="757"/>
        <w:jc w:val="both"/>
        <w:rPr>
          <w:rFonts w:ascii="Palatino Linotype" w:hAnsi="Palatino Linotype" w:cs="Arial"/>
          <w:bCs/>
          <w:i/>
          <w:sz w:val="22"/>
          <w:szCs w:val="22"/>
        </w:rPr>
      </w:pPr>
      <w:r w:rsidRPr="00E32E82">
        <w:rPr>
          <w:rFonts w:ascii="Palatino Linotype" w:hAnsi="Palatino Linotype"/>
          <w:i/>
          <w:sz w:val="22"/>
          <w:szCs w:val="22"/>
        </w:rPr>
        <w:t>“</w:t>
      </w:r>
      <w:r w:rsidRPr="00E32E82">
        <w:rPr>
          <w:rFonts w:ascii="Palatino Linotype" w:hAnsi="Palatino Linotype"/>
          <w:b/>
          <w:i/>
          <w:sz w:val="22"/>
          <w:szCs w:val="22"/>
        </w:rPr>
        <w:t>Artículo 6</w:t>
      </w:r>
      <w:r w:rsidRPr="00E32E82">
        <w:rPr>
          <w:rFonts w:ascii="Palatino Linotype" w:hAnsi="Palatino Linotype"/>
          <w:i/>
          <w:sz w:val="22"/>
          <w:szCs w:val="22"/>
        </w:rPr>
        <w:t xml:space="preserve">.- El gobierno y la administración n del municipio, están depositados en un cuerpo colegiado y deliberante que se denomina “Ayuntamiento”, integrado por un Presidente Municipal Constitucional cómo órgano ejecutivo, un Síndico y </w:t>
      </w:r>
      <w:r w:rsidRPr="00E32E82">
        <w:rPr>
          <w:rFonts w:ascii="Palatino Linotype" w:hAnsi="Palatino Linotype"/>
          <w:b/>
          <w:i/>
          <w:sz w:val="22"/>
          <w:szCs w:val="22"/>
        </w:rPr>
        <w:t>10 Regidores</w:t>
      </w:r>
      <w:r w:rsidRPr="00E32E82">
        <w:rPr>
          <w:rFonts w:ascii="Palatino Linotype" w:hAnsi="Palatino Linotype"/>
          <w:i/>
          <w:sz w:val="22"/>
          <w:szCs w:val="22"/>
        </w:rPr>
        <w:t>: 6 electos según  el principio de Mayoría Relativa y 4 de Representación  Proporcional, con las facultades y obligaciones que las Leyes les otorgan de conformidad en lo dispuesto en la Constitución  Política de los Estados Unidos Mexicanos, la Constitución  Política del Estado Libre y Soberano de México, la Ley Orgánica Municipal del Estado de México, y demás disposiciones ordenamientos legales aplicables.”</w:t>
      </w:r>
    </w:p>
    <w:p w:rsidR="00BC29FF" w:rsidRPr="00BC29FF" w:rsidRDefault="00BC29FF" w:rsidP="00BC29FF">
      <w:pPr>
        <w:spacing w:before="100" w:beforeAutospacing="1" w:after="100" w:afterAutospacing="1" w:line="360" w:lineRule="auto"/>
        <w:jc w:val="both"/>
        <w:rPr>
          <w:rFonts w:ascii="Palatino Linotype" w:eastAsia="Arial Unicode MS" w:hAnsi="Palatino Linotype" w:cs="Arial"/>
          <w:sz w:val="24"/>
          <w:szCs w:val="24"/>
        </w:rPr>
      </w:pPr>
      <w:r w:rsidRPr="00BC29FF">
        <w:rPr>
          <w:rFonts w:ascii="Palatino Linotype" w:hAnsi="Palatino Linotype"/>
          <w:color w:val="000000"/>
          <w:sz w:val="24"/>
          <w:szCs w:val="24"/>
        </w:rPr>
        <w:t xml:space="preserve">Ahora </w:t>
      </w:r>
      <w:r w:rsidRPr="00BC29FF">
        <w:rPr>
          <w:rFonts w:ascii="Palatino Linotype" w:hAnsi="Palatino Linotype" w:cs="Arial"/>
          <w:noProof/>
          <w:sz w:val="24"/>
          <w:szCs w:val="24"/>
          <w:lang w:eastAsia="es-MX"/>
        </w:rPr>
        <w:t>bien</w:t>
      </w:r>
      <w:r w:rsidRPr="00BC29FF">
        <w:rPr>
          <w:rFonts w:ascii="Palatino Linotype" w:hAnsi="Palatino Linotype"/>
          <w:color w:val="000000"/>
          <w:sz w:val="24"/>
          <w:szCs w:val="24"/>
        </w:rPr>
        <w:t xml:space="preserve">, en relación a la </w:t>
      </w:r>
      <w:r w:rsidRPr="00BC29FF">
        <w:rPr>
          <w:rFonts w:ascii="Palatino Linotype" w:hAnsi="Palatino Linotype"/>
          <w:b/>
          <w:color w:val="000000"/>
          <w:sz w:val="24"/>
          <w:szCs w:val="24"/>
        </w:rPr>
        <w:t xml:space="preserve">versión pública </w:t>
      </w:r>
      <w:r w:rsidRPr="00BC29FF">
        <w:rPr>
          <w:rFonts w:ascii="Palatino Linotype" w:hAnsi="Palatino Linotype"/>
          <w:color w:val="000000"/>
          <w:sz w:val="24"/>
          <w:szCs w:val="24"/>
        </w:rPr>
        <w:t xml:space="preserve">de la información de la que se ordena su entrega, en términos del artículo 143 de la Ley de Transparencia y Acceso a la Información Pública del Estado de México y Municipios, deberá </w:t>
      </w:r>
      <w:r w:rsidRPr="00BC29FF">
        <w:rPr>
          <w:rFonts w:ascii="Palatino Linotype" w:eastAsia="Arial Unicode MS" w:hAnsi="Palatino Linotype" w:cs="Arial"/>
          <w:sz w:val="24"/>
          <w:szCs w:val="24"/>
        </w:rPr>
        <w:t>omitirse, eliminarse o suprimirse la</w:t>
      </w:r>
      <w:r w:rsidRPr="00BC29FF">
        <w:rPr>
          <w:rFonts w:ascii="Palatino Linotype" w:hAnsi="Palatino Linotype"/>
          <w:color w:val="000000"/>
          <w:sz w:val="24"/>
          <w:szCs w:val="24"/>
        </w:rPr>
        <w:t xml:space="preserve"> información </w:t>
      </w:r>
      <w:r w:rsidRPr="00BC29FF">
        <w:rPr>
          <w:rFonts w:ascii="Palatino Linotype" w:hAnsi="Palatino Linotype"/>
          <w:b/>
          <w:color w:val="000000"/>
          <w:sz w:val="24"/>
          <w:szCs w:val="24"/>
        </w:rPr>
        <w:t>confidencial</w:t>
      </w:r>
      <w:r w:rsidRPr="00BC29FF">
        <w:rPr>
          <w:rFonts w:ascii="Palatino Linotype" w:eastAsia="Arial Unicode MS" w:hAnsi="Palatino Linotype" w:cs="Arial"/>
          <w:sz w:val="24"/>
          <w:szCs w:val="24"/>
        </w:rPr>
        <w:t xml:space="preserve">. </w:t>
      </w:r>
    </w:p>
    <w:p w:rsidR="00BC29FF" w:rsidRPr="00BC29FF" w:rsidRDefault="00BC29FF" w:rsidP="00BC29FF">
      <w:pPr>
        <w:spacing w:before="100" w:beforeAutospacing="1" w:after="100" w:afterAutospacing="1" w:line="360" w:lineRule="auto"/>
        <w:jc w:val="both"/>
        <w:rPr>
          <w:rFonts w:ascii="Palatino Linotype" w:hAnsi="Palatino Linotype" w:cs="Arial"/>
          <w:sz w:val="24"/>
          <w:szCs w:val="24"/>
        </w:rPr>
      </w:pPr>
      <w:r w:rsidRPr="00BC29FF">
        <w:rPr>
          <w:rFonts w:ascii="Palatino Linotype" w:eastAsia="Arial Unicode MS" w:hAnsi="Palatino Linotype" w:cs="Arial"/>
          <w:sz w:val="24"/>
          <w:szCs w:val="24"/>
        </w:rPr>
        <w:t xml:space="preserve">En ese sentido, </w:t>
      </w:r>
      <w:r w:rsidRPr="00BC29FF">
        <w:rPr>
          <w:rFonts w:ascii="Palatino Linotype" w:hAnsi="Palatino Linotype" w:cs="Arial"/>
          <w:sz w:val="24"/>
          <w:szCs w:val="24"/>
        </w:rPr>
        <w:t xml:space="preserve">sólo podrán ser testados los datos que actualicen las hipótesis normativas previstas en dicho precepto legal, y deberá procederse a su clasificación mediante las formalidades de Ley, es decir, que el Comité de Transparencia del </w:t>
      </w:r>
      <w:r w:rsidRPr="00BC29FF">
        <w:rPr>
          <w:rFonts w:ascii="Palatino Linotype" w:hAnsi="Palatino Linotype" w:cs="Arial"/>
          <w:b/>
          <w:sz w:val="24"/>
          <w:szCs w:val="24"/>
        </w:rPr>
        <w:t>SUJETO OBLIGADO</w:t>
      </w:r>
      <w:r w:rsidRPr="00BC29FF">
        <w:rPr>
          <w:rFonts w:ascii="Palatino Linotype" w:hAnsi="Palatino Linotype" w:cs="Arial"/>
          <w:sz w:val="24"/>
          <w:szCs w:val="24"/>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BC29FF" w:rsidRPr="00BC29FF" w:rsidRDefault="00BC29FF" w:rsidP="00BC29FF">
      <w:pPr>
        <w:spacing w:before="100" w:beforeAutospacing="1" w:after="100" w:afterAutospacing="1" w:line="360" w:lineRule="auto"/>
        <w:jc w:val="both"/>
        <w:rPr>
          <w:rFonts w:ascii="Palatino Linotype" w:eastAsia="Arial Unicode MS" w:hAnsi="Palatino Linotype" w:cs="Arial"/>
          <w:sz w:val="24"/>
          <w:szCs w:val="24"/>
        </w:rPr>
      </w:pPr>
      <w:r w:rsidRPr="00BC29FF">
        <w:rPr>
          <w:rFonts w:ascii="Palatino Linotype" w:hAnsi="Palatino Linotype" w:cs="Arial"/>
          <w:sz w:val="24"/>
          <w:szCs w:val="24"/>
          <w:lang w:eastAsia="es-MX"/>
        </w:rPr>
        <w:t xml:space="preserve">Así, respecto de </w:t>
      </w:r>
      <w:r w:rsidRPr="00BC29FF">
        <w:rPr>
          <w:rFonts w:ascii="Palatino Linotype" w:eastAsia="Arial Unicode MS" w:hAnsi="Palatino Linotype" w:cs="Arial"/>
          <w:sz w:val="24"/>
          <w:szCs w:val="24"/>
        </w:rPr>
        <w:t xml:space="preserve">los </w:t>
      </w:r>
      <w:r w:rsidRPr="00BC29FF">
        <w:rPr>
          <w:rFonts w:ascii="Palatino Linotype" w:hAnsi="Palatino Linotype" w:cs="Arial"/>
          <w:sz w:val="24"/>
          <w:szCs w:val="24"/>
        </w:rPr>
        <w:t>documentos</w:t>
      </w:r>
      <w:r w:rsidRPr="00BC29FF">
        <w:rPr>
          <w:rFonts w:ascii="Palatino Linotype" w:eastAsia="Arial Unicode MS" w:hAnsi="Palatino Linotype" w:cs="Arial"/>
          <w:sz w:val="24"/>
          <w:szCs w:val="24"/>
        </w:rPr>
        <w:t xml:space="preserve"> que </w:t>
      </w:r>
      <w:r w:rsidRPr="00BC29FF">
        <w:rPr>
          <w:rFonts w:ascii="Palatino Linotype" w:eastAsia="Arial Unicode MS" w:hAnsi="Palatino Linotype" w:cs="Arial"/>
          <w:b/>
          <w:sz w:val="24"/>
          <w:szCs w:val="24"/>
        </w:rPr>
        <w:t xml:space="preserve">EL SUJETO OBLIGADO </w:t>
      </w:r>
      <w:r w:rsidRPr="00BC29FF">
        <w:rPr>
          <w:rFonts w:ascii="Palatino Linotype" w:eastAsia="Arial Unicode MS" w:hAnsi="Palatino Linotype" w:cs="Arial"/>
          <w:sz w:val="24"/>
          <w:szCs w:val="24"/>
        </w:rPr>
        <w:t xml:space="preserve">ha de entregar en </w:t>
      </w:r>
      <w:r w:rsidRPr="00BC29FF">
        <w:rPr>
          <w:rFonts w:ascii="Palatino Linotype" w:eastAsia="Arial Unicode MS" w:hAnsi="Palatino Linotype" w:cs="Arial"/>
          <w:b/>
          <w:sz w:val="24"/>
          <w:szCs w:val="24"/>
        </w:rPr>
        <w:t>versión pública</w:t>
      </w:r>
      <w:r w:rsidRPr="00BC29FF">
        <w:rPr>
          <w:rFonts w:ascii="Palatino Linotype" w:eastAsia="Arial Unicode MS" w:hAnsi="Palatino Linotype" w:cs="Arial"/>
          <w:sz w:val="24"/>
          <w:szCs w:val="24"/>
        </w:rPr>
        <w:t xml:space="preserve">, se deberá omitir, eliminar o suprimir la información personal de los servidores públicos, como Registro Federal de Contribuyentes, CURP, clave del Instituto de Seguridad Social </w:t>
      </w:r>
      <w:r w:rsidRPr="00BC29FF">
        <w:rPr>
          <w:rFonts w:ascii="Palatino Linotype" w:hAnsi="Palatino Linotype" w:cs="Arial"/>
          <w:sz w:val="24"/>
          <w:szCs w:val="24"/>
        </w:rPr>
        <w:t>del</w:t>
      </w:r>
      <w:r w:rsidRPr="00BC29FF">
        <w:rPr>
          <w:rFonts w:ascii="Palatino Linotype" w:eastAsia="Arial Unicode MS" w:hAnsi="Palatino Linotype" w:cs="Arial"/>
          <w:sz w:val="24"/>
          <w:szCs w:val="24"/>
        </w:rPr>
        <w:t xml:space="preserve"> Estado de México y Municipios, </w:t>
      </w:r>
      <w:r w:rsidRPr="00BC29FF">
        <w:rPr>
          <w:rFonts w:ascii="Palatino Linotype" w:eastAsia="Arial Unicode MS" w:hAnsi="Palatino Linotype" w:cs="Arial"/>
          <w:b/>
          <w:sz w:val="24"/>
          <w:szCs w:val="24"/>
        </w:rPr>
        <w:t xml:space="preserve">los descuentos que se realicen por pensión alimenticia o deducciones estrictamente personales o de cualquier índole siempre que, </w:t>
      </w:r>
      <w:r w:rsidRPr="00BC29FF">
        <w:rPr>
          <w:rFonts w:ascii="Palatino Linotype" w:hAnsi="Palatino Linotype" w:cs="Arial"/>
          <w:b/>
          <w:sz w:val="24"/>
          <w:szCs w:val="24"/>
        </w:rPr>
        <w:t>no se encuentren relacionados con los impuestos o las cuotas por seguridad social</w:t>
      </w:r>
      <w:r w:rsidRPr="00BC29FF">
        <w:rPr>
          <w:rFonts w:ascii="Palatino Linotype" w:eastAsia="Arial Unicode MS" w:hAnsi="Palatino Linotype" w:cs="Arial"/>
          <w:sz w:val="24"/>
          <w:szCs w:val="24"/>
        </w:rPr>
        <w:t xml:space="preserve">, número de cuenta o cualquier otro dato que ponga en riesgo la vida, seguridad y salud de dichas </w:t>
      </w:r>
      <w:r w:rsidRPr="00BC29FF">
        <w:rPr>
          <w:rFonts w:ascii="Palatino Linotype" w:hAnsi="Palatino Linotype" w:cs="Arial"/>
          <w:sz w:val="24"/>
          <w:szCs w:val="24"/>
        </w:rPr>
        <w:t>personas</w:t>
      </w:r>
      <w:r w:rsidRPr="00BC29FF">
        <w:rPr>
          <w:rFonts w:ascii="Palatino Linotype" w:eastAsia="Arial Unicode MS" w:hAnsi="Palatino Linotype" w:cs="Arial"/>
          <w:sz w:val="24"/>
          <w:szCs w:val="24"/>
        </w:rPr>
        <w:t>.</w:t>
      </w:r>
    </w:p>
    <w:p w:rsidR="00BC29FF" w:rsidRPr="00BC29FF" w:rsidRDefault="00BC29FF" w:rsidP="00BC29FF">
      <w:pPr>
        <w:spacing w:before="100" w:beforeAutospacing="1" w:after="100" w:afterAutospacing="1" w:line="360" w:lineRule="auto"/>
        <w:jc w:val="both"/>
        <w:rPr>
          <w:rFonts w:ascii="Palatino Linotype" w:hAnsi="Palatino Linotype" w:cs="Arial"/>
          <w:sz w:val="24"/>
          <w:szCs w:val="24"/>
          <w:lang w:eastAsia="en-US"/>
        </w:rPr>
      </w:pPr>
      <w:r w:rsidRPr="00BC29FF">
        <w:rPr>
          <w:rFonts w:ascii="Palatino Linotype" w:hAnsi="Palatino Linotype"/>
          <w:sz w:val="24"/>
          <w:szCs w:val="24"/>
        </w:rPr>
        <w:t xml:space="preserve">En el caso específico de la nómina solicitada, obran datos que son considerados </w:t>
      </w:r>
      <w:r w:rsidRPr="00BC29FF">
        <w:rPr>
          <w:rFonts w:ascii="Palatino Linotype" w:hAnsi="Palatino Linotype" w:cs="Arial"/>
          <w:sz w:val="24"/>
          <w:szCs w:val="24"/>
        </w:rPr>
        <w:t>confidenciales</w:t>
      </w:r>
      <w:r w:rsidRPr="00BC29FF">
        <w:rPr>
          <w:rFonts w:ascii="Palatino Linotype" w:hAnsi="Palatino Linotype"/>
          <w:sz w:val="24"/>
          <w:szCs w:val="24"/>
        </w:rPr>
        <w:t xml:space="preserve">, cuyo acceso </w:t>
      </w:r>
      <w:r w:rsidRPr="00BC29FF">
        <w:rPr>
          <w:rFonts w:ascii="Palatino Linotype" w:hAnsi="Palatino Linotype" w:cs="Arial"/>
          <w:sz w:val="24"/>
          <w:szCs w:val="24"/>
        </w:rPr>
        <w:t>debe</w:t>
      </w:r>
      <w:r w:rsidRPr="00BC29FF">
        <w:rPr>
          <w:rFonts w:ascii="Palatino Linotype" w:hAnsi="Palatino Linotype"/>
          <w:sz w:val="24"/>
          <w:szCs w:val="24"/>
        </w:rPr>
        <w:t xml:space="preserve"> ser restringido, los cuales </w:t>
      </w:r>
      <w:r w:rsidRPr="00BC29FF">
        <w:rPr>
          <w:rFonts w:ascii="Palatino Linotype" w:hAnsi="Palatino Linotype" w:cs="Arial"/>
          <w:sz w:val="24"/>
          <w:szCs w:val="24"/>
        </w:rPr>
        <w:t xml:space="preserve">deben testarse al momento de la elaboración de versiones públicas, como es el caso del </w:t>
      </w:r>
      <w:r w:rsidRPr="00BC29FF">
        <w:rPr>
          <w:rFonts w:ascii="Palatino Linotype" w:hAnsi="Palatino Linotype" w:cs="Arial"/>
          <w:b/>
          <w:sz w:val="24"/>
          <w:szCs w:val="24"/>
        </w:rPr>
        <w:t>Registro Federal de Contribuyentes</w:t>
      </w:r>
      <w:r w:rsidRPr="00BC29FF">
        <w:rPr>
          <w:rFonts w:ascii="Palatino Linotype" w:hAnsi="Palatino Linotype" w:cs="Arial"/>
          <w:sz w:val="24"/>
          <w:szCs w:val="24"/>
        </w:rPr>
        <w:t xml:space="preserve"> (RFC), la </w:t>
      </w:r>
      <w:r w:rsidRPr="00BC29FF">
        <w:rPr>
          <w:rFonts w:ascii="Palatino Linotype" w:hAnsi="Palatino Linotype" w:cs="Arial"/>
          <w:b/>
          <w:sz w:val="24"/>
          <w:szCs w:val="24"/>
        </w:rPr>
        <w:t>Clave Única de Registro de Población</w:t>
      </w:r>
      <w:r w:rsidRPr="00BC29FF">
        <w:rPr>
          <w:rFonts w:ascii="Palatino Linotype" w:hAnsi="Palatino Linotype" w:cs="Arial"/>
          <w:sz w:val="24"/>
          <w:szCs w:val="24"/>
        </w:rPr>
        <w:t xml:space="preserve"> (CURP), la </w:t>
      </w:r>
      <w:r w:rsidRPr="00BC29FF">
        <w:rPr>
          <w:rFonts w:ascii="Palatino Linotype" w:hAnsi="Palatino Linotype" w:cs="Arial"/>
          <w:b/>
          <w:sz w:val="24"/>
          <w:szCs w:val="24"/>
        </w:rPr>
        <w:t>Clave de cualquier tipo de seguridad social</w:t>
      </w:r>
      <w:r w:rsidRPr="00BC29FF">
        <w:rPr>
          <w:rFonts w:ascii="Palatino Linotype" w:hAnsi="Palatino Linotype" w:cs="Arial"/>
          <w:sz w:val="24"/>
          <w:szCs w:val="24"/>
        </w:rPr>
        <w:t xml:space="preserve"> (ISSEMYM, u otros), así como, los </w:t>
      </w:r>
      <w:r w:rsidRPr="00BC29FF">
        <w:rPr>
          <w:rFonts w:ascii="Palatino Linotype" w:hAnsi="Palatino Linotype" w:cs="Arial"/>
          <w:b/>
          <w:sz w:val="24"/>
          <w:szCs w:val="24"/>
        </w:rPr>
        <w:t xml:space="preserve">préstamos o descuentos </w:t>
      </w:r>
      <w:r w:rsidRPr="00BC29FF">
        <w:rPr>
          <w:rFonts w:ascii="Palatino Linotype" w:hAnsi="Palatino Linotype" w:cs="Arial"/>
          <w:sz w:val="24"/>
          <w:szCs w:val="24"/>
        </w:rPr>
        <w:t>que se le hagan al servidor público.</w:t>
      </w:r>
    </w:p>
    <w:p w:rsidR="00BC29FF" w:rsidRPr="00BC29FF" w:rsidRDefault="00BC29FF" w:rsidP="00BC29FF">
      <w:pPr>
        <w:spacing w:before="100" w:beforeAutospacing="1" w:after="100" w:afterAutospacing="1" w:line="360" w:lineRule="auto"/>
        <w:jc w:val="both"/>
        <w:rPr>
          <w:rFonts w:ascii="Palatino Linotype" w:hAnsi="Palatino Linotype"/>
          <w:sz w:val="24"/>
          <w:szCs w:val="24"/>
        </w:rPr>
      </w:pPr>
      <w:r w:rsidRPr="00BC29FF">
        <w:rPr>
          <w:rFonts w:ascii="Palatino Linotype" w:hAnsi="Palatino Linotype" w:cs="Arial"/>
          <w:sz w:val="24"/>
          <w:szCs w:val="24"/>
          <w:lang w:eastAsia="es-MX"/>
        </w:rPr>
        <w:t xml:space="preserve">Por cuanto hace al </w:t>
      </w:r>
      <w:r w:rsidRPr="00BC29FF">
        <w:rPr>
          <w:rFonts w:ascii="Palatino Linotype" w:hAnsi="Palatino Linotype" w:cs="Arial"/>
          <w:b/>
          <w:sz w:val="24"/>
          <w:szCs w:val="24"/>
          <w:lang w:eastAsia="es-MX"/>
        </w:rPr>
        <w:t>Registro Federal de Contribuyentes</w:t>
      </w:r>
      <w:r w:rsidRPr="00BC29FF">
        <w:rPr>
          <w:rFonts w:ascii="Palatino Linotype" w:hAnsi="Palatino Linotype" w:cs="Arial"/>
          <w:sz w:val="24"/>
          <w:szCs w:val="24"/>
          <w:lang w:eastAsia="es-MX"/>
        </w:rPr>
        <w:t xml:space="preserve"> </w:t>
      </w:r>
      <w:r w:rsidRPr="00BC29FF">
        <w:rPr>
          <w:rFonts w:ascii="Palatino Linotype" w:hAnsi="Palatino Linotype" w:cs="Arial"/>
          <w:b/>
          <w:sz w:val="24"/>
          <w:szCs w:val="24"/>
          <w:lang w:eastAsia="es-MX"/>
        </w:rPr>
        <w:t>de las personas físicas</w:t>
      </w:r>
      <w:r w:rsidRPr="00BC29FF">
        <w:rPr>
          <w:rFonts w:ascii="Palatino Linotype" w:hAnsi="Palatino Linotype" w:cs="Arial"/>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w:t>
      </w:r>
      <w:r w:rsidRPr="00BC29FF">
        <w:rPr>
          <w:rFonts w:ascii="Palatino Linotype" w:hAnsi="Palatino Linotype" w:cs="Arial"/>
          <w:sz w:val="24"/>
          <w:szCs w:val="24"/>
        </w:rPr>
        <w:t>del</w:t>
      </w:r>
      <w:r w:rsidRPr="00BC29FF">
        <w:rPr>
          <w:rFonts w:ascii="Palatino Linotype" w:hAnsi="Palatino Linotype" w:cs="Arial"/>
          <w:sz w:val="24"/>
          <w:szCs w:val="24"/>
          <w:lang w:eastAsia="es-MX"/>
        </w:rPr>
        <w:t xml:space="preserve"> apellido paterno; seguida de la primera letra Vocal del primer apellido; seguida de la primera letra del segundo apellido y por último la primera letra del nombre, posterior la fecha de nacimiento año/mes/día</w:t>
      </w:r>
      <w:r w:rsidRPr="00BC29FF">
        <w:rPr>
          <w:rFonts w:ascii="Palatino Linotype" w:hAnsi="Palatino Linotype"/>
          <w:sz w:val="24"/>
          <w:szCs w:val="24"/>
        </w:rPr>
        <w:t xml:space="preserve"> y finalmente la homoclave; la cual, para su obtención es necesario acreditar personalidad, fecha de nacimiento entre otros con documentos oficiales.</w:t>
      </w:r>
    </w:p>
    <w:p w:rsidR="00BC29FF" w:rsidRPr="00BC29FF" w:rsidRDefault="00BC29FF" w:rsidP="00BC29FF">
      <w:pPr>
        <w:spacing w:before="100" w:beforeAutospacing="1" w:after="100" w:afterAutospacing="1" w:line="360" w:lineRule="auto"/>
        <w:jc w:val="both"/>
        <w:rPr>
          <w:rFonts w:ascii="Palatino Linotype" w:hAnsi="Palatino Linotype"/>
          <w:b/>
          <w:bCs/>
          <w:color w:val="000000"/>
          <w:sz w:val="24"/>
          <w:szCs w:val="24"/>
        </w:rPr>
      </w:pPr>
      <w:r w:rsidRPr="00BC29FF">
        <w:rPr>
          <w:rFonts w:ascii="Palatino Linotype" w:hAnsi="Palatino Linotype" w:cs="Arial"/>
          <w:sz w:val="24"/>
          <w:szCs w:val="24"/>
          <w:lang w:eastAsia="es-MX"/>
        </w:rPr>
        <w:t xml:space="preserve">Al respecto, </w:t>
      </w:r>
      <w:r w:rsidRPr="00BC29FF">
        <w:rPr>
          <w:rFonts w:ascii="Palatino Linotype" w:hAnsi="Palatino Linotype" w:cs="Arial"/>
          <w:color w:val="000000"/>
          <w:sz w:val="24"/>
          <w:szCs w:val="24"/>
        </w:rPr>
        <w:t xml:space="preserve">es aplicable el Criterio 19/17 de la Segunda Época, emitido por </w:t>
      </w:r>
      <w:r w:rsidRPr="00BC29FF">
        <w:rPr>
          <w:rFonts w:ascii="Palatino Linotype" w:eastAsia="Arial Unicode MS" w:hAnsi="Palatino Linotype" w:cs="Arial"/>
          <w:color w:val="000000"/>
          <w:sz w:val="24"/>
          <w:szCs w:val="24"/>
        </w:rPr>
        <w:t xml:space="preserve">el Instituto Nacional de </w:t>
      </w:r>
      <w:r w:rsidRPr="00BC29FF">
        <w:rPr>
          <w:rFonts w:ascii="Palatino Linotype" w:hAnsi="Palatino Linotype"/>
          <w:bCs/>
          <w:sz w:val="24"/>
          <w:szCs w:val="24"/>
        </w:rPr>
        <w:t>Transparencia</w:t>
      </w:r>
      <w:r w:rsidRPr="00BC29FF">
        <w:rPr>
          <w:rFonts w:ascii="Palatino Linotype" w:eastAsia="Arial Unicode MS" w:hAnsi="Palatino Linotype" w:cs="Arial"/>
          <w:color w:val="000000"/>
          <w:sz w:val="24"/>
          <w:szCs w:val="24"/>
        </w:rPr>
        <w:t xml:space="preserve">, Acceso a la </w:t>
      </w:r>
      <w:r w:rsidRPr="00BC29FF">
        <w:rPr>
          <w:rFonts w:ascii="Palatino Linotype" w:hAnsi="Palatino Linotype" w:cs="Arial"/>
          <w:sz w:val="24"/>
          <w:szCs w:val="24"/>
        </w:rPr>
        <w:t>Información</w:t>
      </w:r>
      <w:r w:rsidRPr="00BC29FF">
        <w:rPr>
          <w:rFonts w:ascii="Palatino Linotype" w:eastAsia="Arial Unicode MS" w:hAnsi="Palatino Linotype" w:cs="Arial"/>
          <w:color w:val="000000"/>
          <w:sz w:val="24"/>
          <w:szCs w:val="24"/>
        </w:rPr>
        <w:t xml:space="preserve"> y Protección de Datos Personales,</w:t>
      </w:r>
      <w:r w:rsidRPr="00BC29FF">
        <w:rPr>
          <w:rFonts w:ascii="Palatino Linotype" w:hAnsi="Palatino Linotype"/>
          <w:bCs/>
          <w:color w:val="000000"/>
          <w:sz w:val="24"/>
          <w:szCs w:val="24"/>
        </w:rPr>
        <w:t xml:space="preserve"> que dice:</w:t>
      </w:r>
      <w:r w:rsidRPr="00BC29FF">
        <w:rPr>
          <w:rFonts w:ascii="Palatino Linotype" w:hAnsi="Palatino Linotype"/>
          <w:b/>
          <w:bCs/>
          <w:color w:val="000000"/>
          <w:sz w:val="24"/>
          <w:szCs w:val="24"/>
        </w:rPr>
        <w:t xml:space="preserve"> </w:t>
      </w:r>
    </w:p>
    <w:p w:rsidR="00BC29FF" w:rsidRPr="00E32E82" w:rsidRDefault="00BC29FF" w:rsidP="00BC29FF">
      <w:pPr>
        <w:autoSpaceDE w:val="0"/>
        <w:autoSpaceDN w:val="0"/>
        <w:adjustRightInd w:val="0"/>
        <w:ind w:left="851" w:right="902"/>
        <w:jc w:val="both"/>
        <w:rPr>
          <w:rFonts w:ascii="Palatino Linotype" w:hAnsi="Palatino Linotype" w:cs="Arial"/>
          <w:bCs/>
          <w:i/>
          <w:sz w:val="22"/>
          <w:szCs w:val="22"/>
          <w:lang w:eastAsia="en-US"/>
        </w:rPr>
      </w:pPr>
      <w:r w:rsidRPr="00E32E82">
        <w:rPr>
          <w:rFonts w:ascii="Palatino Linotype" w:hAnsi="Palatino Linotype" w:cs="Arial"/>
          <w:bCs/>
          <w:i/>
          <w:sz w:val="22"/>
          <w:szCs w:val="22"/>
        </w:rPr>
        <w:t>“</w:t>
      </w:r>
      <w:r w:rsidRPr="00E32E82">
        <w:rPr>
          <w:rFonts w:ascii="Palatino Linotype" w:hAnsi="Palatino Linotype" w:cs="Arial"/>
          <w:b/>
          <w:bCs/>
          <w:i/>
          <w:sz w:val="22"/>
          <w:szCs w:val="22"/>
        </w:rPr>
        <w:t>Registro Federal de Contribuyentes (RFC) de personas físicas. El RFC es una clave</w:t>
      </w:r>
      <w:r w:rsidRPr="00E32E82">
        <w:rPr>
          <w:rFonts w:ascii="Palatino Linotype" w:hAnsi="Palatino Linotype" w:cs="Arial"/>
          <w:bCs/>
          <w:i/>
          <w:sz w:val="22"/>
          <w:szCs w:val="22"/>
        </w:rPr>
        <w:t xml:space="preserve"> de carácter fiscal, única e irrepetible, </w:t>
      </w:r>
      <w:r w:rsidRPr="00E32E82">
        <w:rPr>
          <w:rFonts w:ascii="Palatino Linotype" w:hAnsi="Palatino Linotype" w:cs="Arial"/>
          <w:b/>
          <w:bCs/>
          <w:i/>
          <w:sz w:val="22"/>
          <w:szCs w:val="22"/>
        </w:rPr>
        <w:t>que permite identificar al titular, su edad y fecha de nacimiento</w:t>
      </w:r>
      <w:r w:rsidRPr="00E32E82">
        <w:rPr>
          <w:rFonts w:ascii="Palatino Linotype" w:hAnsi="Palatino Linotype" w:cs="Arial"/>
          <w:bCs/>
          <w:i/>
          <w:sz w:val="22"/>
          <w:szCs w:val="22"/>
        </w:rPr>
        <w:t xml:space="preserve">, </w:t>
      </w:r>
      <w:r w:rsidRPr="00E32E82">
        <w:rPr>
          <w:rFonts w:ascii="Palatino Linotype" w:hAnsi="Palatino Linotype" w:cs="Arial"/>
          <w:i/>
          <w:sz w:val="22"/>
          <w:szCs w:val="22"/>
          <w:lang w:eastAsia="es-MX"/>
        </w:rPr>
        <w:t>por</w:t>
      </w:r>
      <w:r w:rsidRPr="00E32E82">
        <w:rPr>
          <w:rFonts w:ascii="Palatino Linotype" w:hAnsi="Palatino Linotype" w:cs="Arial"/>
          <w:bCs/>
          <w:i/>
          <w:sz w:val="22"/>
          <w:szCs w:val="22"/>
        </w:rPr>
        <w:t xml:space="preserve"> lo que </w:t>
      </w:r>
      <w:r w:rsidRPr="00E32E82">
        <w:rPr>
          <w:rFonts w:ascii="Palatino Linotype" w:hAnsi="Palatino Linotype" w:cs="Arial"/>
          <w:b/>
          <w:bCs/>
          <w:i/>
          <w:sz w:val="22"/>
          <w:szCs w:val="22"/>
        </w:rPr>
        <w:t>es un dato personal de carácter confidencial</w:t>
      </w:r>
      <w:r w:rsidRPr="00E32E82">
        <w:rPr>
          <w:rFonts w:ascii="Palatino Linotype" w:hAnsi="Palatino Linotype" w:cs="Arial"/>
          <w:i/>
          <w:sz w:val="22"/>
          <w:szCs w:val="22"/>
        </w:rPr>
        <w:t>.</w:t>
      </w:r>
    </w:p>
    <w:p w:rsidR="00BC29FF" w:rsidRPr="00E32E82" w:rsidRDefault="00BC29FF" w:rsidP="00BC29FF">
      <w:pPr>
        <w:autoSpaceDE w:val="0"/>
        <w:autoSpaceDN w:val="0"/>
        <w:adjustRightInd w:val="0"/>
        <w:ind w:left="851" w:right="902"/>
        <w:jc w:val="both"/>
        <w:rPr>
          <w:rFonts w:ascii="Palatino Linotype" w:hAnsi="Palatino Linotype" w:cs="Arial"/>
          <w:bCs/>
          <w:i/>
          <w:sz w:val="22"/>
          <w:szCs w:val="22"/>
        </w:rPr>
      </w:pPr>
      <w:r w:rsidRPr="00E32E82">
        <w:rPr>
          <w:rFonts w:ascii="Palatino Linotype" w:hAnsi="Palatino Linotype" w:cs="Arial"/>
          <w:bCs/>
          <w:i/>
          <w:sz w:val="22"/>
          <w:szCs w:val="22"/>
        </w:rPr>
        <w:t>Resoluciones:</w:t>
      </w:r>
    </w:p>
    <w:p w:rsidR="00BC29FF" w:rsidRPr="00E32E82" w:rsidRDefault="00BC29FF" w:rsidP="00BC29FF">
      <w:pPr>
        <w:autoSpaceDE w:val="0"/>
        <w:autoSpaceDN w:val="0"/>
        <w:adjustRightInd w:val="0"/>
        <w:ind w:left="851" w:right="902"/>
        <w:jc w:val="both"/>
        <w:rPr>
          <w:rFonts w:ascii="Palatino Linotype" w:hAnsi="Palatino Linotype" w:cs="Arial"/>
          <w:bCs/>
          <w:i/>
          <w:sz w:val="22"/>
          <w:szCs w:val="22"/>
        </w:rPr>
      </w:pPr>
      <w:r w:rsidRPr="00E32E82">
        <w:rPr>
          <w:rFonts w:ascii="Palatino Linotype" w:hAnsi="Palatino Linotype" w:cs="Arial"/>
          <w:bCs/>
          <w:i/>
          <w:sz w:val="22"/>
          <w:szCs w:val="22"/>
        </w:rPr>
        <w:t>• RRA 0189/</w:t>
      </w:r>
      <w:r w:rsidRPr="00E32E82">
        <w:rPr>
          <w:rFonts w:ascii="Palatino Linotype" w:hAnsi="Palatino Linotype" w:cs="Arial"/>
          <w:i/>
          <w:sz w:val="22"/>
          <w:szCs w:val="22"/>
          <w:lang w:eastAsia="es-MX"/>
        </w:rPr>
        <w:t>17</w:t>
      </w:r>
      <w:r w:rsidRPr="00E32E82">
        <w:rPr>
          <w:rFonts w:ascii="Palatino Linotype" w:hAnsi="Palatino Linotype" w:cs="Arial"/>
          <w:bCs/>
          <w:i/>
          <w:sz w:val="22"/>
          <w:szCs w:val="22"/>
        </w:rPr>
        <w:t>. Morena. 08 de febrero de 2017. Por unanimidad. Comisionado Ponente Joel Salas Suárez.</w:t>
      </w:r>
    </w:p>
    <w:p w:rsidR="00BC29FF" w:rsidRPr="00E32E82" w:rsidRDefault="00BC29FF" w:rsidP="00BC29FF">
      <w:pPr>
        <w:autoSpaceDE w:val="0"/>
        <w:autoSpaceDN w:val="0"/>
        <w:adjustRightInd w:val="0"/>
        <w:ind w:left="851" w:right="902"/>
        <w:jc w:val="both"/>
        <w:rPr>
          <w:rFonts w:ascii="Palatino Linotype" w:hAnsi="Palatino Linotype" w:cs="Arial"/>
          <w:bCs/>
          <w:i/>
          <w:sz w:val="22"/>
          <w:szCs w:val="22"/>
        </w:rPr>
      </w:pPr>
      <w:r w:rsidRPr="00E32E82">
        <w:rPr>
          <w:rFonts w:ascii="Palatino Linotype" w:hAnsi="Palatino Linotype" w:cs="Arial"/>
          <w:bCs/>
          <w:i/>
          <w:sz w:val="22"/>
          <w:szCs w:val="22"/>
        </w:rPr>
        <w:t xml:space="preserve">• RRA 0677/17. Universidad Nacional Autónoma de México. 08 de marzo de 2017. Por unanimidad. Comisionado Ponente Rosendoevgueni Monterrey Chepov. </w:t>
      </w:r>
    </w:p>
    <w:p w:rsidR="00BC29FF" w:rsidRPr="00E32E82" w:rsidRDefault="00BC29FF" w:rsidP="00BC29FF">
      <w:pPr>
        <w:autoSpaceDE w:val="0"/>
        <w:autoSpaceDN w:val="0"/>
        <w:adjustRightInd w:val="0"/>
        <w:ind w:left="851" w:right="902"/>
        <w:jc w:val="both"/>
        <w:rPr>
          <w:rFonts w:ascii="Palatino Linotype" w:hAnsi="Palatino Linotype" w:cs="Arial"/>
          <w:i/>
          <w:sz w:val="22"/>
          <w:szCs w:val="22"/>
        </w:rPr>
      </w:pPr>
      <w:r w:rsidRPr="00E32E82">
        <w:rPr>
          <w:rFonts w:ascii="Palatino Linotype" w:hAnsi="Palatino Linotype" w:cs="Arial"/>
          <w:bCs/>
          <w:i/>
          <w:sz w:val="22"/>
          <w:szCs w:val="22"/>
        </w:rPr>
        <w:t xml:space="preserve">• RRA 1564/17. Tribunal Electoral del Poder Judicial de la Federación. 26 de abril de 2017. Por </w:t>
      </w:r>
      <w:r w:rsidRPr="00E32E82">
        <w:rPr>
          <w:rFonts w:ascii="Palatino Linotype" w:hAnsi="Palatino Linotype" w:cs="Arial"/>
          <w:i/>
          <w:sz w:val="22"/>
          <w:szCs w:val="22"/>
          <w:lang w:eastAsia="es-MX"/>
        </w:rPr>
        <w:t>unanimidad</w:t>
      </w:r>
      <w:r w:rsidRPr="00E32E82">
        <w:rPr>
          <w:rFonts w:ascii="Palatino Linotype" w:hAnsi="Palatino Linotype" w:cs="Arial"/>
          <w:bCs/>
          <w:i/>
          <w:sz w:val="22"/>
          <w:szCs w:val="22"/>
        </w:rPr>
        <w:t>. Comisionado Ponente Oscar Mauricio Guerra Ford.</w:t>
      </w:r>
      <w:r w:rsidRPr="00E32E82">
        <w:rPr>
          <w:rFonts w:ascii="Palatino Linotype" w:hAnsi="Palatino Linotype" w:cs="Arial"/>
          <w:i/>
          <w:sz w:val="22"/>
          <w:szCs w:val="22"/>
        </w:rPr>
        <w:t>” (Sic)</w:t>
      </w:r>
    </w:p>
    <w:p w:rsidR="00BC29FF" w:rsidRPr="00E32E82" w:rsidRDefault="00BC29FF" w:rsidP="00BC29FF">
      <w:pPr>
        <w:autoSpaceDE w:val="0"/>
        <w:autoSpaceDN w:val="0"/>
        <w:adjustRightInd w:val="0"/>
        <w:ind w:left="851" w:right="902"/>
        <w:jc w:val="both"/>
        <w:rPr>
          <w:rFonts w:ascii="Palatino Linotype" w:hAnsi="Palatino Linotype" w:cs="Arial"/>
          <w:sz w:val="22"/>
          <w:szCs w:val="22"/>
        </w:rPr>
      </w:pPr>
      <w:r w:rsidRPr="00E32E82">
        <w:rPr>
          <w:rFonts w:ascii="Palatino Linotype" w:hAnsi="Palatino Linotype" w:cs="Arial"/>
          <w:sz w:val="22"/>
          <w:szCs w:val="22"/>
        </w:rPr>
        <w:t>(Énfasis añadido)</w:t>
      </w:r>
    </w:p>
    <w:p w:rsidR="00BC29FF" w:rsidRPr="00BC29FF" w:rsidRDefault="00BC29FF" w:rsidP="00BC29FF">
      <w:pPr>
        <w:spacing w:before="100" w:beforeAutospacing="1" w:after="100" w:afterAutospacing="1" w:line="360" w:lineRule="auto"/>
        <w:jc w:val="both"/>
        <w:rPr>
          <w:rFonts w:ascii="Palatino Linotype" w:hAnsi="Palatino Linotype" w:cs="Arial"/>
          <w:sz w:val="24"/>
          <w:szCs w:val="24"/>
          <w:lang w:eastAsia="es-MX"/>
        </w:rPr>
      </w:pPr>
      <w:r w:rsidRPr="00BC29FF">
        <w:rPr>
          <w:rFonts w:ascii="Palatino Linotype" w:hAnsi="Palatino Linotype" w:cs="Arial"/>
          <w:sz w:val="24"/>
          <w:szCs w:val="24"/>
          <w:lang w:eastAsia="es-MX"/>
        </w:rPr>
        <w:t xml:space="preserve">De lo anterior, se desprende que el Registro Federal de Contribuyentes se vincula al nombre de su </w:t>
      </w:r>
      <w:r w:rsidRPr="00BC29FF">
        <w:rPr>
          <w:rFonts w:ascii="Palatino Linotype" w:hAnsi="Palatino Linotype"/>
          <w:bCs/>
          <w:sz w:val="24"/>
          <w:szCs w:val="24"/>
        </w:rPr>
        <w:t>titular</w:t>
      </w:r>
      <w:r w:rsidRPr="00BC29FF">
        <w:rPr>
          <w:rFonts w:ascii="Palatino Linotype" w:hAnsi="Palatino Linotype" w:cs="Arial"/>
          <w:sz w:val="24"/>
          <w:szCs w:val="24"/>
          <w:lang w:eastAsia="es-MX"/>
        </w:rPr>
        <w:t xml:space="preserve">, permitiendo identificar la edad de la persona y fecha de nacimiento, determinando </w:t>
      </w:r>
      <w:r w:rsidRPr="00BC29FF">
        <w:rPr>
          <w:rFonts w:ascii="Palatino Linotype" w:hAnsi="Palatino Linotype" w:cs="Arial"/>
          <w:sz w:val="24"/>
          <w:szCs w:val="24"/>
        </w:rPr>
        <w:t>la</w:t>
      </w:r>
      <w:r w:rsidRPr="00BC29FF">
        <w:rPr>
          <w:rFonts w:ascii="Palatino Linotype" w:hAnsi="Palatino Linotype" w:cs="Arial"/>
          <w:sz w:val="24"/>
          <w:szCs w:val="24"/>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BC29FF">
        <w:rPr>
          <w:rFonts w:ascii="Palatino Linotype" w:hAnsi="Palatino Linotype"/>
          <w:sz w:val="24"/>
          <w:szCs w:val="24"/>
          <w:lang w:eastAsia="es-MX"/>
        </w:rPr>
        <w:t>Municipios</w:t>
      </w:r>
      <w:r w:rsidRPr="00BC29FF">
        <w:rPr>
          <w:rFonts w:ascii="Palatino Linotype" w:hAnsi="Palatino Linotype" w:cs="Arial"/>
          <w:sz w:val="24"/>
          <w:szCs w:val="24"/>
          <w:lang w:eastAsia="es-MX"/>
        </w:rPr>
        <w:t xml:space="preserve"> y </w:t>
      </w:r>
      <w:r w:rsidRPr="00BC29FF">
        <w:rPr>
          <w:rFonts w:ascii="Palatino Linotype" w:hAnsi="Palatino Linotype" w:cs="Arial"/>
          <w:sz w:val="24"/>
          <w:szCs w:val="24"/>
        </w:rPr>
        <w:t>4, fracción XI</w:t>
      </w:r>
      <w:r w:rsidRPr="00BC29FF">
        <w:rPr>
          <w:rFonts w:ascii="Palatino Linotype" w:hAnsi="Palatino Linotype" w:cs="Arial"/>
          <w:sz w:val="24"/>
          <w:szCs w:val="24"/>
          <w:lang w:eastAsia="es-MX"/>
        </w:rPr>
        <w:t xml:space="preserve"> </w:t>
      </w:r>
      <w:r w:rsidRPr="00BC29FF">
        <w:rPr>
          <w:rFonts w:ascii="Palatino Linotype" w:hAnsi="Palatino Linotype" w:cs="Arial"/>
          <w:sz w:val="24"/>
          <w:szCs w:val="24"/>
        </w:rPr>
        <w:t>de la Ley de Protección de Datos Personales en Posesión de Sujetos Obligados del Estado de México y Municipios.</w:t>
      </w:r>
    </w:p>
    <w:p w:rsidR="00BC29FF" w:rsidRPr="00BC29FF" w:rsidRDefault="00BC29FF" w:rsidP="00BC29FF">
      <w:pPr>
        <w:spacing w:before="100" w:beforeAutospacing="1" w:after="100" w:afterAutospacing="1" w:line="360" w:lineRule="auto"/>
        <w:jc w:val="both"/>
        <w:rPr>
          <w:rFonts w:ascii="Palatino Linotype" w:hAnsi="Palatino Linotype" w:cs="Arial"/>
          <w:sz w:val="24"/>
          <w:szCs w:val="24"/>
          <w:lang w:eastAsia="es-MX"/>
        </w:rPr>
      </w:pPr>
      <w:r w:rsidRPr="00BC29FF">
        <w:rPr>
          <w:rFonts w:ascii="Palatino Linotype" w:hAnsi="Palatino Linotype" w:cs="Arial"/>
          <w:sz w:val="24"/>
          <w:szCs w:val="24"/>
          <w:lang w:eastAsia="es-MX"/>
        </w:rPr>
        <w:t xml:space="preserve">Por cuanto hace a la </w:t>
      </w:r>
      <w:r w:rsidRPr="00BC29FF">
        <w:rPr>
          <w:rFonts w:ascii="Palatino Linotype" w:hAnsi="Palatino Linotype" w:cs="Arial"/>
          <w:b/>
          <w:sz w:val="24"/>
          <w:szCs w:val="24"/>
        </w:rPr>
        <w:t xml:space="preserve">Clave Única de Registro de Población, </w:t>
      </w:r>
      <w:r w:rsidRPr="00BC29FF">
        <w:rPr>
          <w:rFonts w:ascii="Palatino Linotype" w:hAnsi="Palatino Linotype" w:cs="Arial"/>
          <w:sz w:val="24"/>
          <w:szCs w:val="24"/>
          <w:lang w:eastAsia="es-MX"/>
        </w:rPr>
        <w:t xml:space="preserve">constituye un dato personal, ya que </w:t>
      </w:r>
      <w:r w:rsidRPr="00BC29FF">
        <w:rPr>
          <w:rFonts w:ascii="Palatino Linotype" w:hAnsi="Palatino Linotype"/>
          <w:sz w:val="24"/>
          <w:szCs w:val="24"/>
          <w:lang w:eastAsia="es-MX"/>
        </w:rPr>
        <w:t>tiene</w:t>
      </w:r>
      <w:r w:rsidRPr="00BC29FF">
        <w:rPr>
          <w:rFonts w:ascii="Palatino Linotype" w:hAnsi="Palatino Linotype" w:cs="Arial"/>
          <w:sz w:val="24"/>
          <w:szCs w:val="24"/>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BC29FF" w:rsidRPr="00BC29FF" w:rsidRDefault="00BC29FF" w:rsidP="00BC29FF">
      <w:pPr>
        <w:spacing w:before="100" w:beforeAutospacing="1" w:after="100" w:afterAutospacing="1" w:line="360" w:lineRule="auto"/>
        <w:jc w:val="both"/>
        <w:rPr>
          <w:rFonts w:ascii="Palatino Linotype" w:hAnsi="Palatino Linotype" w:cs="Arial"/>
          <w:sz w:val="24"/>
          <w:szCs w:val="24"/>
          <w:lang w:eastAsia="es-MX"/>
        </w:rPr>
      </w:pPr>
      <w:r w:rsidRPr="00BC29FF">
        <w:rPr>
          <w:rFonts w:ascii="Palatino Linotype" w:hAnsi="Palatino Linotype" w:cs="Arial"/>
          <w:sz w:val="24"/>
          <w:szCs w:val="24"/>
          <w:lang w:eastAsia="es-MX"/>
        </w:rPr>
        <w:t xml:space="preserve">Lo </w:t>
      </w:r>
      <w:r w:rsidRPr="00BC29FF">
        <w:rPr>
          <w:rFonts w:ascii="Palatino Linotype" w:hAnsi="Palatino Linotype"/>
          <w:sz w:val="24"/>
          <w:szCs w:val="24"/>
          <w:lang w:eastAsia="es-MX"/>
        </w:rPr>
        <w:t>anterior</w:t>
      </w:r>
      <w:r w:rsidRPr="00BC29FF">
        <w:rPr>
          <w:rFonts w:ascii="Palatino Linotype" w:hAnsi="Palatino Linotype" w:cs="Arial"/>
          <w:sz w:val="24"/>
          <w:szCs w:val="24"/>
          <w:lang w:eastAsia="es-MX"/>
        </w:rPr>
        <w:t xml:space="preserve">, </w:t>
      </w:r>
      <w:r w:rsidRPr="00BC29FF">
        <w:rPr>
          <w:rFonts w:ascii="Palatino Linotype" w:hAnsi="Palatino Linotype" w:cs="Arial"/>
          <w:sz w:val="24"/>
          <w:szCs w:val="24"/>
        </w:rPr>
        <w:t>tiene</w:t>
      </w:r>
      <w:r w:rsidRPr="00BC29FF">
        <w:rPr>
          <w:rFonts w:ascii="Palatino Linotype" w:hAnsi="Palatino Linotype" w:cs="Arial"/>
          <w:sz w:val="24"/>
          <w:szCs w:val="24"/>
          <w:lang w:eastAsia="es-MX"/>
        </w:rPr>
        <w:t xml:space="preserve"> sustento en los artículos 86 y 91 de la Ley General de Población, la cual señala lo siguiente:</w:t>
      </w:r>
    </w:p>
    <w:p w:rsidR="00BC29FF" w:rsidRPr="00E32E82" w:rsidRDefault="00BC29FF" w:rsidP="00BC29FF">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Bold"/>
          <w:bCs/>
          <w:i/>
          <w:sz w:val="22"/>
          <w:szCs w:val="22"/>
          <w:lang w:eastAsia="es-MX"/>
        </w:rPr>
        <w:t>“</w:t>
      </w:r>
      <w:r w:rsidRPr="00E32E82">
        <w:rPr>
          <w:rFonts w:ascii="Palatino Linotype" w:hAnsi="Palatino Linotype" w:cs="Arial,Bold"/>
          <w:b/>
          <w:bCs/>
          <w:i/>
          <w:sz w:val="22"/>
          <w:szCs w:val="22"/>
          <w:lang w:eastAsia="es-MX"/>
        </w:rPr>
        <w:t xml:space="preserve">Artículo 86. </w:t>
      </w:r>
      <w:r w:rsidRPr="00E32E82">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rsidR="00BC29FF" w:rsidRPr="00E32E82" w:rsidRDefault="00BC29FF" w:rsidP="00BC29FF">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Bold"/>
          <w:b/>
          <w:bCs/>
          <w:i/>
          <w:sz w:val="22"/>
          <w:szCs w:val="22"/>
          <w:lang w:eastAsia="es-MX"/>
        </w:rPr>
        <w:t xml:space="preserve">Artículo 91. </w:t>
      </w:r>
      <w:r w:rsidRPr="00E32E82">
        <w:rPr>
          <w:rFonts w:ascii="Palatino Linotype" w:hAnsi="Palatino Linotype" w:cs="Arial"/>
          <w:b/>
          <w:i/>
          <w:sz w:val="22"/>
          <w:szCs w:val="22"/>
          <w:lang w:eastAsia="es-MX"/>
        </w:rPr>
        <w:t>Al incorporar a una persona en el Registro Nacional de Población</w:t>
      </w:r>
      <w:r w:rsidRPr="00E32E82">
        <w:rPr>
          <w:rFonts w:ascii="Palatino Linotype" w:hAnsi="Palatino Linotype" w:cs="Arial"/>
          <w:i/>
          <w:sz w:val="22"/>
          <w:szCs w:val="22"/>
          <w:lang w:eastAsia="es-MX"/>
        </w:rPr>
        <w:t xml:space="preserve">, se le asignará una clave </w:t>
      </w:r>
      <w:r w:rsidRPr="00E32E82">
        <w:rPr>
          <w:rFonts w:ascii="Palatino Linotype" w:hAnsi="Palatino Linotype" w:cs="Arial"/>
          <w:b/>
          <w:i/>
          <w:sz w:val="22"/>
          <w:szCs w:val="22"/>
          <w:lang w:eastAsia="es-MX"/>
        </w:rPr>
        <w:t>que se denominará Clave Única de Registro de Población</w:t>
      </w:r>
      <w:r w:rsidRPr="00E32E82">
        <w:rPr>
          <w:rFonts w:ascii="Palatino Linotype" w:hAnsi="Palatino Linotype" w:cs="Arial"/>
          <w:i/>
          <w:sz w:val="22"/>
          <w:szCs w:val="22"/>
          <w:lang w:eastAsia="es-MX"/>
        </w:rPr>
        <w:t xml:space="preserve">. </w:t>
      </w:r>
      <w:r w:rsidRPr="00E32E82">
        <w:rPr>
          <w:rFonts w:ascii="Palatino Linotype" w:hAnsi="Palatino Linotype" w:cs="Arial"/>
          <w:b/>
          <w:i/>
          <w:sz w:val="22"/>
          <w:szCs w:val="22"/>
          <w:lang w:eastAsia="es-MX"/>
        </w:rPr>
        <w:t>Esta servirá para</w:t>
      </w:r>
      <w:r w:rsidRPr="00E32E82">
        <w:rPr>
          <w:rFonts w:ascii="Palatino Linotype" w:hAnsi="Palatino Linotype" w:cs="Arial"/>
          <w:i/>
          <w:sz w:val="22"/>
          <w:szCs w:val="22"/>
          <w:lang w:eastAsia="es-MX"/>
        </w:rPr>
        <w:t xml:space="preserve"> registrarla e </w:t>
      </w:r>
      <w:r w:rsidRPr="00E32E82">
        <w:rPr>
          <w:rFonts w:ascii="Palatino Linotype" w:hAnsi="Palatino Linotype" w:cs="Arial"/>
          <w:b/>
          <w:i/>
          <w:sz w:val="22"/>
          <w:szCs w:val="22"/>
          <w:lang w:eastAsia="es-MX"/>
        </w:rPr>
        <w:t>identificarla en forma individual</w:t>
      </w:r>
      <w:r w:rsidRPr="00E32E82">
        <w:rPr>
          <w:rFonts w:ascii="Palatino Linotype" w:hAnsi="Palatino Linotype" w:cs="Arial"/>
          <w:i/>
          <w:sz w:val="22"/>
          <w:szCs w:val="22"/>
          <w:lang w:eastAsia="es-MX"/>
        </w:rPr>
        <w:t xml:space="preserve">.” </w:t>
      </w:r>
    </w:p>
    <w:p w:rsidR="00BC29FF" w:rsidRPr="00E32E82" w:rsidRDefault="00BC29FF" w:rsidP="00BC29FF">
      <w:pPr>
        <w:autoSpaceDE w:val="0"/>
        <w:autoSpaceDN w:val="0"/>
        <w:adjustRightInd w:val="0"/>
        <w:ind w:left="851" w:right="902"/>
        <w:jc w:val="both"/>
        <w:rPr>
          <w:rFonts w:ascii="Palatino Linotype" w:hAnsi="Palatino Linotype" w:cs="Arial"/>
          <w:sz w:val="22"/>
          <w:szCs w:val="22"/>
        </w:rPr>
      </w:pPr>
      <w:r w:rsidRPr="00E32E82">
        <w:rPr>
          <w:rFonts w:ascii="Palatino Linotype" w:hAnsi="Palatino Linotype" w:cs="Arial"/>
          <w:sz w:val="22"/>
          <w:szCs w:val="22"/>
        </w:rPr>
        <w:t>(Énfasis añadido)</w:t>
      </w:r>
    </w:p>
    <w:p w:rsidR="00BC29FF" w:rsidRPr="00BC29FF" w:rsidRDefault="00BC29FF" w:rsidP="00BC29FF">
      <w:pPr>
        <w:spacing w:before="100" w:beforeAutospacing="1" w:after="100" w:afterAutospacing="1" w:line="360" w:lineRule="auto"/>
        <w:jc w:val="both"/>
        <w:rPr>
          <w:rFonts w:ascii="Palatino Linotype" w:hAnsi="Palatino Linotype"/>
          <w:sz w:val="24"/>
          <w:szCs w:val="24"/>
          <w:lang w:eastAsia="es-MX"/>
        </w:rPr>
      </w:pPr>
      <w:r w:rsidRPr="00BC29FF">
        <w:rPr>
          <w:rFonts w:ascii="Palatino Linotype" w:hAnsi="Palatino Linotype"/>
          <w:sz w:val="24"/>
          <w:szCs w:val="24"/>
          <w:lang w:eastAsia="es-MX"/>
        </w:rPr>
        <w:t xml:space="preserve">Ahora bien, la Clave Única de Registro de Población, está integrada de 18 elementos representados por letras y números, que se generan a partir de los datos contenidos en un documento probatorio de </w:t>
      </w:r>
      <w:r w:rsidRPr="00BC29FF">
        <w:rPr>
          <w:rFonts w:ascii="Palatino Linotype" w:hAnsi="Palatino Linotype"/>
          <w:bCs/>
          <w:sz w:val="24"/>
          <w:szCs w:val="24"/>
        </w:rPr>
        <w:t>identidad</w:t>
      </w:r>
      <w:r w:rsidRPr="00BC29FF">
        <w:rPr>
          <w:rFonts w:ascii="Palatino Linotype" w:hAnsi="Palatino Linotype"/>
          <w:sz w:val="24"/>
          <w:szCs w:val="24"/>
          <w:lang w:eastAsia="es-MX"/>
        </w:rPr>
        <w:t xml:space="preserve"> (acta de nacimiento, carta de naturalización o documento migratorio), la </w:t>
      </w:r>
      <w:r w:rsidRPr="00BC29FF">
        <w:rPr>
          <w:rFonts w:ascii="Palatino Linotype" w:hAnsi="Palatino Linotype" w:cs="Arial"/>
          <w:sz w:val="24"/>
          <w:szCs w:val="24"/>
        </w:rPr>
        <w:t>cual</w:t>
      </w:r>
      <w:r w:rsidRPr="00BC29FF">
        <w:rPr>
          <w:rFonts w:ascii="Palatino Linotype" w:hAnsi="Palatino Linotype"/>
          <w:sz w:val="24"/>
          <w:szCs w:val="24"/>
          <w:lang w:eastAsia="es-MX"/>
        </w:rPr>
        <w:t xml:space="preserve"> se integra de</w:t>
      </w:r>
      <w:r w:rsidRPr="00BC29FF">
        <w:rPr>
          <w:rFonts w:ascii="Palatino Linotype" w:hAnsi="Palatino Linotype" w:cs="Arial"/>
          <w:sz w:val="24"/>
          <w:szCs w:val="24"/>
          <w:lang w:eastAsia="es-MX"/>
        </w:rPr>
        <w:t xml:space="preserve"> la primera letra del apellido paterno; seguida de la primera letra Vocal del primer apellido; seguida de la primera letra del segundo apellido y por último la primera letra del nombre; fecha de nacimiento año/mes/día</w:t>
      </w:r>
      <w:r w:rsidRPr="00BC29FF">
        <w:rPr>
          <w:rFonts w:ascii="Palatino Linotype" w:hAnsi="Palatino Linotype"/>
          <w:sz w:val="24"/>
          <w:szCs w:val="24"/>
          <w:lang w:eastAsia="es-MX"/>
        </w:rPr>
        <w:t xml:space="preserve">; sexo; Entidad Federativa de nacimiento; consonantes internas del nombre y apellidos; un diferenciador de homonimia y siglo; y un digito verificador, que garantizan la correcta integración. </w:t>
      </w:r>
    </w:p>
    <w:p w:rsidR="00BC29FF" w:rsidRPr="00BC29FF" w:rsidRDefault="00BC29FF" w:rsidP="00BC29FF">
      <w:pPr>
        <w:spacing w:before="100" w:beforeAutospacing="1" w:after="100" w:afterAutospacing="1" w:line="360" w:lineRule="auto"/>
        <w:jc w:val="both"/>
        <w:rPr>
          <w:rFonts w:ascii="Palatino Linotype" w:hAnsi="Palatino Linotype" w:cs="Arial"/>
          <w:sz w:val="24"/>
          <w:szCs w:val="24"/>
          <w:lang w:eastAsia="es-MX"/>
        </w:rPr>
      </w:pPr>
      <w:r w:rsidRPr="00BC29FF">
        <w:rPr>
          <w:rFonts w:ascii="Palatino Linotype" w:hAnsi="Palatino Linotype" w:cs="Arial"/>
          <w:sz w:val="24"/>
          <w:szCs w:val="24"/>
          <w:lang w:eastAsia="es-MX"/>
        </w:rPr>
        <w:t xml:space="preserve">Al respecto, el </w:t>
      </w:r>
      <w:r w:rsidRPr="00BC29FF">
        <w:rPr>
          <w:rFonts w:ascii="Palatino Linotype" w:eastAsia="Arial Unicode MS" w:hAnsi="Palatino Linotype" w:cs="Arial"/>
          <w:sz w:val="24"/>
          <w:szCs w:val="24"/>
        </w:rPr>
        <w:t>Instituto Nacional de Transparencia, Acceso a la Información y Protección de Datos Personales (INAI),</w:t>
      </w:r>
      <w:r w:rsidRPr="00BC29FF">
        <w:rPr>
          <w:rFonts w:ascii="Palatino Linotype" w:hAnsi="Palatino Linotype" w:cs="Arial"/>
          <w:sz w:val="24"/>
          <w:szCs w:val="24"/>
          <w:lang w:eastAsia="es-MX"/>
        </w:rPr>
        <w:t xml:space="preserve"> a través del Criterio 18/17 de la Segunda Época, señala literalmente lo siguiente:</w:t>
      </w:r>
    </w:p>
    <w:p w:rsidR="00BC29FF" w:rsidRPr="00E32E82" w:rsidRDefault="00BC29FF" w:rsidP="00BC29FF">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i/>
          <w:sz w:val="22"/>
          <w:szCs w:val="22"/>
          <w:lang w:eastAsia="es-MX"/>
        </w:rPr>
        <w:t>“</w:t>
      </w:r>
      <w:r w:rsidRPr="00E32E82">
        <w:rPr>
          <w:rFonts w:ascii="Palatino Linotype" w:hAnsi="Palatino Linotype" w:cs="Arial"/>
          <w:b/>
          <w:i/>
          <w:sz w:val="22"/>
          <w:szCs w:val="22"/>
          <w:lang w:eastAsia="es-MX"/>
        </w:rPr>
        <w:t>Clave Única de Registro de Población (CURP).</w:t>
      </w:r>
      <w:r w:rsidRPr="00E32E82">
        <w:rPr>
          <w:rFonts w:ascii="Palatino Linotype" w:hAnsi="Palatino Linotype" w:cs="Arial"/>
          <w:i/>
          <w:sz w:val="22"/>
          <w:szCs w:val="22"/>
          <w:lang w:eastAsia="es-MX"/>
        </w:rPr>
        <w:t xml:space="preserve"> </w:t>
      </w:r>
      <w:r w:rsidRPr="00E32E82">
        <w:rPr>
          <w:rFonts w:ascii="Palatino Linotype" w:hAnsi="Palatino Linotype" w:cs="Arial"/>
          <w:b/>
          <w:i/>
          <w:sz w:val="22"/>
          <w:szCs w:val="22"/>
          <w:lang w:eastAsia="es-MX"/>
        </w:rPr>
        <w:t>La Clave Única de Registro de Población se integra por datos personales que sólo conciernen al particular titular</w:t>
      </w:r>
      <w:r w:rsidRPr="00E32E82">
        <w:rPr>
          <w:rFonts w:ascii="Palatino Linotype" w:hAnsi="Palatino Linotype" w:cs="Arial"/>
          <w:i/>
          <w:sz w:val="22"/>
          <w:szCs w:val="22"/>
          <w:lang w:eastAsia="es-MX"/>
        </w:rPr>
        <w:t xml:space="preserve"> de la misma, </w:t>
      </w:r>
      <w:r w:rsidRPr="00E32E82">
        <w:rPr>
          <w:rFonts w:ascii="Palatino Linotype" w:hAnsi="Palatino Linotype" w:cs="Arial"/>
          <w:b/>
          <w:i/>
          <w:sz w:val="22"/>
          <w:szCs w:val="22"/>
          <w:lang w:eastAsia="es-MX"/>
        </w:rPr>
        <w:t>como lo son su nombre, apellidos, fecha de nacimiento, lugar de nacimiento y sexo</w:t>
      </w:r>
      <w:r w:rsidRPr="00E32E82">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E32E82">
        <w:rPr>
          <w:rFonts w:ascii="Palatino Linotype" w:hAnsi="Palatino Linotype" w:cs="Arial"/>
          <w:b/>
          <w:i/>
          <w:sz w:val="22"/>
          <w:szCs w:val="22"/>
          <w:lang w:eastAsia="es-MX"/>
        </w:rPr>
        <w:t>por lo que la CURP está considerada como información confidencial</w:t>
      </w:r>
      <w:r w:rsidRPr="00E32E82">
        <w:rPr>
          <w:rFonts w:ascii="Palatino Linotype" w:hAnsi="Palatino Linotype" w:cs="Arial"/>
          <w:i/>
          <w:sz w:val="22"/>
          <w:szCs w:val="22"/>
          <w:lang w:eastAsia="es-MX"/>
        </w:rPr>
        <w:t xml:space="preserve">. </w:t>
      </w:r>
    </w:p>
    <w:p w:rsidR="00BC29FF" w:rsidRPr="00E32E82" w:rsidRDefault="00BC29FF" w:rsidP="00BC29FF">
      <w:pPr>
        <w:autoSpaceDE w:val="0"/>
        <w:autoSpaceDN w:val="0"/>
        <w:adjustRightInd w:val="0"/>
        <w:ind w:left="851" w:right="902"/>
        <w:jc w:val="both"/>
        <w:rPr>
          <w:rFonts w:ascii="Palatino Linotype" w:hAnsi="Palatino Linotype" w:cs="Arial"/>
          <w:bCs/>
          <w:i/>
          <w:sz w:val="22"/>
          <w:szCs w:val="22"/>
          <w:lang w:eastAsia="es-MX"/>
        </w:rPr>
      </w:pPr>
      <w:r w:rsidRPr="00E32E82">
        <w:rPr>
          <w:rFonts w:ascii="Palatino Linotype" w:hAnsi="Palatino Linotype" w:cs="Arial"/>
          <w:bCs/>
          <w:i/>
          <w:sz w:val="22"/>
          <w:szCs w:val="22"/>
          <w:lang w:eastAsia="es-MX"/>
        </w:rPr>
        <w:t>Resoluciones:</w:t>
      </w:r>
    </w:p>
    <w:p w:rsidR="00BC29FF" w:rsidRPr="00E32E82" w:rsidRDefault="00BC29FF" w:rsidP="00BC29FF">
      <w:pPr>
        <w:autoSpaceDE w:val="0"/>
        <w:autoSpaceDN w:val="0"/>
        <w:adjustRightInd w:val="0"/>
        <w:ind w:left="851" w:right="902"/>
        <w:jc w:val="both"/>
        <w:rPr>
          <w:rFonts w:ascii="Palatino Linotype" w:hAnsi="Palatino Linotype" w:cs="Arial"/>
          <w:bCs/>
          <w:i/>
          <w:sz w:val="22"/>
          <w:szCs w:val="22"/>
          <w:lang w:eastAsia="es-MX"/>
        </w:rPr>
      </w:pPr>
      <w:r w:rsidRPr="00E32E82">
        <w:rPr>
          <w:rFonts w:ascii="Palatino Linotype" w:hAnsi="Palatino Linotype" w:cs="Arial"/>
          <w:bCs/>
          <w:i/>
          <w:sz w:val="22"/>
          <w:szCs w:val="22"/>
          <w:lang w:eastAsia="es-MX"/>
        </w:rPr>
        <w:t>• RRA 3995/16. Secretaría de la Defensa Nacional. 1 de febrero de 2017. Por unanimidad. Comisionado Ponente Rosendoevgueni Monterrey Chepov.</w:t>
      </w:r>
    </w:p>
    <w:p w:rsidR="00BC29FF" w:rsidRPr="00E32E82" w:rsidRDefault="00BC29FF" w:rsidP="00BC29FF">
      <w:pPr>
        <w:autoSpaceDE w:val="0"/>
        <w:autoSpaceDN w:val="0"/>
        <w:adjustRightInd w:val="0"/>
        <w:ind w:left="851" w:right="902"/>
        <w:jc w:val="both"/>
        <w:rPr>
          <w:rFonts w:ascii="Palatino Linotype" w:hAnsi="Palatino Linotype" w:cs="Arial"/>
          <w:bCs/>
          <w:i/>
          <w:sz w:val="22"/>
          <w:szCs w:val="22"/>
          <w:lang w:eastAsia="es-MX"/>
        </w:rPr>
      </w:pPr>
      <w:r w:rsidRPr="00E32E82">
        <w:rPr>
          <w:rFonts w:ascii="Palatino Linotype" w:hAnsi="Palatino Linotype" w:cs="Arial"/>
          <w:bCs/>
          <w:i/>
          <w:sz w:val="22"/>
          <w:szCs w:val="22"/>
          <w:lang w:eastAsia="es-MX"/>
        </w:rPr>
        <w:t xml:space="preserve">• RRA 0937/17. Senado de la República. 15 de marzo de 2017. Por unanimidad. Comisionada Ponente </w:t>
      </w:r>
      <w:r w:rsidRPr="00E32E82">
        <w:rPr>
          <w:rFonts w:ascii="Palatino Linotype" w:hAnsi="Palatino Linotype" w:cs="Arial"/>
          <w:i/>
          <w:sz w:val="22"/>
          <w:szCs w:val="22"/>
          <w:lang w:eastAsia="es-MX"/>
        </w:rPr>
        <w:t>Ximena</w:t>
      </w:r>
      <w:r w:rsidRPr="00E32E82">
        <w:rPr>
          <w:rFonts w:ascii="Palatino Linotype" w:hAnsi="Palatino Linotype" w:cs="Arial"/>
          <w:bCs/>
          <w:i/>
          <w:sz w:val="22"/>
          <w:szCs w:val="22"/>
          <w:lang w:eastAsia="es-MX"/>
        </w:rPr>
        <w:t xml:space="preserve"> Puente de la Mora. </w:t>
      </w:r>
    </w:p>
    <w:p w:rsidR="00BC29FF" w:rsidRPr="00E32E82" w:rsidRDefault="00BC29FF" w:rsidP="00BC29FF">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bCs/>
          <w:i/>
          <w:sz w:val="22"/>
          <w:szCs w:val="22"/>
          <w:lang w:eastAsia="es-MX"/>
        </w:rPr>
        <w:t xml:space="preserve">• RRA 0478/17. Secretaría de Relaciones Exteriores. 26 de abril de 2017. Por unanimidad. </w:t>
      </w:r>
      <w:r w:rsidRPr="00E32E82">
        <w:rPr>
          <w:rFonts w:ascii="Palatino Linotype" w:hAnsi="Palatino Linotype" w:cs="Arial"/>
          <w:i/>
          <w:sz w:val="22"/>
          <w:szCs w:val="22"/>
          <w:lang w:eastAsia="es-MX"/>
        </w:rPr>
        <w:t>Comisionada</w:t>
      </w:r>
      <w:r w:rsidRPr="00E32E82">
        <w:rPr>
          <w:rFonts w:ascii="Palatino Linotype" w:hAnsi="Palatino Linotype" w:cs="Arial"/>
          <w:bCs/>
          <w:i/>
          <w:sz w:val="22"/>
          <w:szCs w:val="22"/>
          <w:lang w:eastAsia="es-MX"/>
        </w:rPr>
        <w:t xml:space="preserve"> Ponente Areli Cano Guadiana.</w:t>
      </w:r>
      <w:r w:rsidRPr="00E32E82">
        <w:rPr>
          <w:rFonts w:ascii="Palatino Linotype" w:hAnsi="Palatino Linotype" w:cs="Arial"/>
          <w:i/>
          <w:sz w:val="22"/>
          <w:szCs w:val="22"/>
          <w:lang w:eastAsia="es-MX"/>
        </w:rPr>
        <w:t xml:space="preserve">” </w:t>
      </w:r>
      <w:r w:rsidRPr="00E32E82">
        <w:rPr>
          <w:rFonts w:ascii="Palatino Linotype" w:hAnsi="Palatino Linotype" w:cs="Arial"/>
          <w:i/>
          <w:sz w:val="22"/>
          <w:szCs w:val="22"/>
        </w:rPr>
        <w:t>(Sic)</w:t>
      </w:r>
    </w:p>
    <w:p w:rsidR="00BC29FF" w:rsidRPr="00E32E82" w:rsidRDefault="00BC29FF" w:rsidP="00BC29FF">
      <w:pPr>
        <w:autoSpaceDE w:val="0"/>
        <w:autoSpaceDN w:val="0"/>
        <w:adjustRightInd w:val="0"/>
        <w:ind w:left="851" w:right="902"/>
        <w:jc w:val="both"/>
        <w:rPr>
          <w:rFonts w:ascii="Palatino Linotype" w:hAnsi="Palatino Linotype" w:cs="Arial"/>
          <w:sz w:val="22"/>
          <w:szCs w:val="22"/>
        </w:rPr>
      </w:pPr>
      <w:r w:rsidRPr="00E32E82">
        <w:rPr>
          <w:rFonts w:ascii="Palatino Linotype" w:hAnsi="Palatino Linotype" w:cs="Arial"/>
          <w:sz w:val="22"/>
          <w:szCs w:val="22"/>
        </w:rPr>
        <w:t>(Énfasis añadido)</w:t>
      </w:r>
    </w:p>
    <w:p w:rsidR="00BC29FF" w:rsidRPr="00BC29FF" w:rsidRDefault="00BC29FF" w:rsidP="00BC29FF">
      <w:pPr>
        <w:spacing w:before="100" w:beforeAutospacing="1" w:after="100" w:afterAutospacing="1" w:line="360" w:lineRule="auto"/>
        <w:jc w:val="both"/>
        <w:rPr>
          <w:rFonts w:ascii="Palatino Linotype" w:hAnsi="Palatino Linotype" w:cs="Arial"/>
          <w:sz w:val="24"/>
          <w:szCs w:val="24"/>
          <w:lang w:eastAsia="es-MX"/>
        </w:rPr>
      </w:pPr>
      <w:r w:rsidRPr="00BC29FF">
        <w:rPr>
          <w:rFonts w:ascii="Palatino Linotype" w:hAnsi="Palatino Linotype" w:cs="Arial"/>
          <w:sz w:val="24"/>
          <w:szCs w:val="24"/>
          <w:lang w:eastAsia="es-MX"/>
        </w:rPr>
        <w:t xml:space="preserve">De lo anterior, se desprende que la </w:t>
      </w:r>
      <w:r w:rsidRPr="00BC29FF">
        <w:rPr>
          <w:rFonts w:ascii="Palatino Linotype" w:hAnsi="Palatino Linotype"/>
          <w:sz w:val="24"/>
          <w:szCs w:val="24"/>
          <w:lang w:eastAsia="es-MX"/>
        </w:rPr>
        <w:t xml:space="preserve">Clave Única de Registro de Población, </w:t>
      </w:r>
      <w:r w:rsidRPr="00BC29FF">
        <w:rPr>
          <w:rFonts w:ascii="Palatino Linotype" w:hAnsi="Palatino Linotype" w:cs="Arial"/>
          <w:sz w:val="24"/>
          <w:szCs w:val="24"/>
          <w:lang w:eastAsia="es-MX"/>
        </w:rPr>
        <w:t xml:space="preserve">se encuentra vinculada al nombre y apellidos de la persona, permitiendo identificar fecha y lugar de nacimiento, así como el sexo; datos que únicamente le atañen a su titular, por lo que, ésta constituye un dato </w:t>
      </w:r>
      <w:r w:rsidRPr="00BC29FF">
        <w:rPr>
          <w:rFonts w:ascii="Palatino Linotype" w:hAnsi="Palatino Linotype"/>
          <w:bCs/>
          <w:sz w:val="24"/>
          <w:szCs w:val="24"/>
        </w:rPr>
        <w:t>personal</w:t>
      </w:r>
      <w:r w:rsidRPr="00BC29FF">
        <w:rPr>
          <w:rFonts w:ascii="Palatino Linotype" w:hAnsi="Palatino Linotype" w:cs="Arial"/>
          <w:sz w:val="24"/>
          <w:szCs w:val="24"/>
          <w:lang w:eastAsia="es-MX"/>
        </w:rPr>
        <w:t xml:space="preserve"> que concierne a una persona física identificada e identificable en términos de los artículos 2, fracción II de la Ley de Transparencia y Acceso a la Información Pública del Estado de México y Municipios y </w:t>
      </w:r>
      <w:r w:rsidRPr="00BC29FF">
        <w:rPr>
          <w:rFonts w:ascii="Palatino Linotype" w:hAnsi="Palatino Linotype" w:cs="Arial"/>
          <w:sz w:val="24"/>
          <w:szCs w:val="24"/>
        </w:rPr>
        <w:t>4, fracción XI</w:t>
      </w:r>
      <w:r w:rsidRPr="00BC29FF">
        <w:rPr>
          <w:rFonts w:ascii="Palatino Linotype" w:hAnsi="Palatino Linotype" w:cs="Arial"/>
          <w:sz w:val="24"/>
          <w:szCs w:val="24"/>
          <w:lang w:eastAsia="es-MX"/>
        </w:rPr>
        <w:t xml:space="preserve"> </w:t>
      </w:r>
      <w:r w:rsidRPr="00BC29FF">
        <w:rPr>
          <w:rFonts w:ascii="Palatino Linotype" w:hAnsi="Palatino Linotype" w:cs="Arial"/>
          <w:sz w:val="24"/>
          <w:szCs w:val="24"/>
        </w:rPr>
        <w:t>de la Ley de Protección de Datos Personales en Posesión de Sujetos Obligados del Estado de México y Municipios</w:t>
      </w:r>
      <w:r w:rsidRPr="00BC29FF">
        <w:rPr>
          <w:rFonts w:ascii="Palatino Linotype" w:hAnsi="Palatino Linotype" w:cs="Arial"/>
          <w:sz w:val="24"/>
          <w:szCs w:val="24"/>
          <w:lang w:eastAsia="es-MX"/>
        </w:rPr>
        <w:t>.</w:t>
      </w:r>
    </w:p>
    <w:p w:rsidR="00BC29FF" w:rsidRPr="00BC29FF" w:rsidRDefault="00BC29FF" w:rsidP="00BC29FF">
      <w:pPr>
        <w:spacing w:before="100" w:beforeAutospacing="1" w:after="100" w:afterAutospacing="1" w:line="360" w:lineRule="auto"/>
        <w:jc w:val="both"/>
        <w:rPr>
          <w:rFonts w:ascii="Palatino Linotype" w:hAnsi="Palatino Linotype" w:cs="Arial"/>
          <w:sz w:val="24"/>
          <w:szCs w:val="24"/>
          <w:lang w:eastAsia="es-MX"/>
        </w:rPr>
      </w:pPr>
      <w:r w:rsidRPr="00BC29FF">
        <w:rPr>
          <w:rFonts w:ascii="Palatino Linotype" w:hAnsi="Palatino Linotype" w:cs="Arial"/>
          <w:sz w:val="24"/>
          <w:szCs w:val="24"/>
          <w:lang w:eastAsia="es-MX"/>
        </w:rPr>
        <w:t xml:space="preserve">Por cuanto hace a la </w:t>
      </w:r>
      <w:r w:rsidRPr="00BC29FF">
        <w:rPr>
          <w:rFonts w:ascii="Palatino Linotype" w:hAnsi="Palatino Linotype" w:cs="Arial"/>
          <w:b/>
          <w:sz w:val="24"/>
          <w:szCs w:val="24"/>
        </w:rPr>
        <w:t>Clave de cualquier tipo de seguridad social</w:t>
      </w:r>
      <w:r w:rsidRPr="00BC29FF">
        <w:rPr>
          <w:rFonts w:ascii="Palatino Linotype" w:hAnsi="Palatino Linotype" w:cs="Arial"/>
          <w:sz w:val="24"/>
          <w:szCs w:val="24"/>
        </w:rPr>
        <w:t xml:space="preserve"> (ISSEMYM, u otros), está integrado por una </w:t>
      </w:r>
      <w:r w:rsidRPr="00BC29FF">
        <w:rPr>
          <w:rFonts w:ascii="Palatino Linotype" w:hAnsi="Palatino Linotype" w:cs="Arial"/>
          <w:bCs/>
          <w:sz w:val="24"/>
          <w:szCs w:val="24"/>
          <w:lang w:eastAsia="es-MX"/>
        </w:rPr>
        <w:t xml:space="preserve">secuencia de números con los que se identifica a los trabajadores que </w:t>
      </w:r>
      <w:r w:rsidRPr="00BC29FF">
        <w:rPr>
          <w:rFonts w:ascii="Palatino Linotype" w:hAnsi="Palatino Linotype"/>
          <w:sz w:val="24"/>
          <w:szCs w:val="24"/>
          <w:lang w:eastAsia="es-MX"/>
        </w:rPr>
        <w:t>cubren</w:t>
      </w:r>
      <w:r w:rsidRPr="00BC29FF">
        <w:rPr>
          <w:rFonts w:ascii="Palatino Linotype" w:hAnsi="Palatino Linotype" w:cs="Arial"/>
          <w:bCs/>
          <w:sz w:val="24"/>
          <w:szCs w:val="24"/>
          <w:lang w:eastAsia="es-MX"/>
        </w:rPr>
        <w:t xml:space="preserve"> las cuotas respectivas, asimismo, lo identifica con la fuente de trabajo; por lo que al ser una clave de </w:t>
      </w:r>
      <w:r w:rsidRPr="00BC29FF">
        <w:rPr>
          <w:rFonts w:ascii="Palatino Linotype" w:hAnsi="Palatino Linotype" w:cs="Arial"/>
          <w:sz w:val="24"/>
          <w:szCs w:val="24"/>
        </w:rPr>
        <w:t>identificación</w:t>
      </w:r>
      <w:r w:rsidRPr="00BC29FF">
        <w:rPr>
          <w:rFonts w:ascii="Palatino Linotype" w:hAnsi="Palatino Linotype" w:cs="Arial"/>
          <w:bCs/>
          <w:sz w:val="24"/>
          <w:szCs w:val="24"/>
          <w:lang w:eastAsia="es-MX"/>
        </w:rPr>
        <w:t xml:space="preserve"> de los trabajadores, constituye información confidencial, </w:t>
      </w:r>
      <w:r w:rsidRPr="00BC29FF">
        <w:rPr>
          <w:rFonts w:ascii="Palatino Linotype" w:hAnsi="Palatino Linotype" w:cs="Arial"/>
          <w:sz w:val="24"/>
          <w:szCs w:val="24"/>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BC29FF">
        <w:rPr>
          <w:rFonts w:ascii="Palatino Linotype" w:hAnsi="Palatino Linotype" w:cs="Arial"/>
          <w:sz w:val="24"/>
          <w:szCs w:val="24"/>
        </w:rPr>
        <w:t>4, fracción XI</w:t>
      </w:r>
      <w:r w:rsidRPr="00BC29FF">
        <w:rPr>
          <w:rFonts w:ascii="Palatino Linotype" w:hAnsi="Palatino Linotype" w:cs="Arial"/>
          <w:sz w:val="24"/>
          <w:szCs w:val="24"/>
          <w:lang w:eastAsia="es-MX"/>
        </w:rPr>
        <w:t xml:space="preserve"> </w:t>
      </w:r>
      <w:r w:rsidRPr="00BC29FF">
        <w:rPr>
          <w:rFonts w:ascii="Palatino Linotype" w:hAnsi="Palatino Linotype" w:cs="Arial"/>
          <w:sz w:val="24"/>
          <w:szCs w:val="24"/>
        </w:rPr>
        <w:t>de la Ley de Protección de Datos Personales en Posesión de Sujetos Obligados del Estado de México y Municipios</w:t>
      </w:r>
      <w:r w:rsidRPr="00BC29FF">
        <w:rPr>
          <w:rFonts w:ascii="Palatino Linotype" w:hAnsi="Palatino Linotype" w:cs="Arial"/>
          <w:sz w:val="24"/>
          <w:szCs w:val="24"/>
          <w:lang w:eastAsia="es-MX"/>
        </w:rPr>
        <w:t>.</w:t>
      </w:r>
    </w:p>
    <w:p w:rsidR="00BC29FF" w:rsidRPr="00BC29FF" w:rsidRDefault="00BC29FF" w:rsidP="00BC29FF">
      <w:pPr>
        <w:spacing w:before="100" w:beforeAutospacing="1" w:after="100" w:afterAutospacing="1" w:line="360" w:lineRule="auto"/>
        <w:jc w:val="both"/>
        <w:rPr>
          <w:rFonts w:ascii="Palatino Linotype" w:hAnsi="Palatino Linotype" w:cs="Arial"/>
          <w:sz w:val="24"/>
          <w:szCs w:val="24"/>
          <w:lang w:eastAsia="es-MX"/>
        </w:rPr>
      </w:pPr>
      <w:r w:rsidRPr="00BC29FF">
        <w:rPr>
          <w:rFonts w:ascii="Palatino Linotype" w:hAnsi="Palatino Linotype" w:cs="Arial"/>
          <w:sz w:val="24"/>
          <w:szCs w:val="24"/>
        </w:rPr>
        <w:t xml:space="preserve">Respecto de los </w:t>
      </w:r>
      <w:r w:rsidRPr="00BC29FF">
        <w:rPr>
          <w:rFonts w:ascii="Palatino Linotype" w:hAnsi="Palatino Linotype" w:cs="Arial"/>
          <w:b/>
          <w:sz w:val="24"/>
          <w:szCs w:val="24"/>
        </w:rPr>
        <w:t>préstamos o descuentos</w:t>
      </w:r>
      <w:r w:rsidRPr="00BC29FF">
        <w:rPr>
          <w:rFonts w:ascii="Palatino Linotype" w:hAnsi="Palatino Linotype" w:cs="Arial"/>
          <w:sz w:val="24"/>
          <w:szCs w:val="24"/>
        </w:rPr>
        <w:t xml:space="preserve"> </w:t>
      </w:r>
      <w:r w:rsidRPr="00BC29FF">
        <w:rPr>
          <w:rFonts w:ascii="Palatino Linotype" w:hAnsi="Palatino Linotype" w:cs="Arial"/>
          <w:b/>
          <w:sz w:val="24"/>
          <w:szCs w:val="24"/>
        </w:rPr>
        <w:t>de carácter personal</w:t>
      </w:r>
      <w:r w:rsidRPr="00BC29FF">
        <w:rPr>
          <w:rFonts w:ascii="Palatino Linotype" w:hAnsi="Palatino Linotype" w:cs="Arial"/>
          <w:sz w:val="24"/>
          <w:szCs w:val="24"/>
        </w:rPr>
        <w:t xml:space="preserve">, éstos no deben tener relación con la prestación del servicio; es decir, son confidenciales los préstamos o descuentos que se le hagan a la persona en los que no se involucren instituciones públicas, en virtud de  no </w:t>
      </w:r>
      <w:r w:rsidRPr="00BC29FF">
        <w:rPr>
          <w:rFonts w:ascii="Palatino Linotype" w:hAnsi="Palatino Linotype" w:cs="Arial"/>
          <w:sz w:val="24"/>
          <w:szCs w:val="24"/>
          <w:lang w:eastAsia="es-MX"/>
        </w:rPr>
        <w:t>favorecer  en la transparencia y rendición de cuentas, sino, por el contrario con ello se violentaría la</w:t>
      </w:r>
      <w:r w:rsidRPr="00BC29FF">
        <w:rPr>
          <w:rFonts w:ascii="Palatino Linotype" w:hAnsi="Palatino Linotype"/>
          <w:sz w:val="24"/>
          <w:szCs w:val="24"/>
        </w:rPr>
        <w:t xml:space="preserve"> </w:t>
      </w:r>
      <w:r w:rsidRPr="00BC29FF">
        <w:rPr>
          <w:rFonts w:ascii="Palatino Linotype" w:hAnsi="Palatino Linotype" w:cs="Arial"/>
          <w:sz w:val="24"/>
          <w:szCs w:val="24"/>
          <w:lang w:eastAsia="es-MX"/>
        </w:rPr>
        <w:t>protección de información confidencial, porque incide en la intimidad de un individuo</w:t>
      </w:r>
      <w:r w:rsidRPr="00BC29FF">
        <w:rPr>
          <w:rFonts w:ascii="Palatino Linotype" w:hAnsi="Palatino Linotype"/>
          <w:sz w:val="24"/>
          <w:szCs w:val="24"/>
        </w:rPr>
        <w:t xml:space="preserve"> </w:t>
      </w:r>
      <w:r w:rsidRPr="00BC29FF">
        <w:rPr>
          <w:rFonts w:ascii="Palatino Linotype" w:hAnsi="Palatino Linotype" w:cs="Arial"/>
          <w:sz w:val="24"/>
          <w:szCs w:val="24"/>
          <w:lang w:eastAsia="es-MX"/>
        </w:rPr>
        <w:t>identificado.</w:t>
      </w:r>
    </w:p>
    <w:p w:rsidR="00BC29FF" w:rsidRPr="00BC29FF" w:rsidRDefault="00BC29FF" w:rsidP="00BC29FF">
      <w:pPr>
        <w:spacing w:before="100" w:beforeAutospacing="1" w:after="100" w:afterAutospacing="1" w:line="360" w:lineRule="auto"/>
        <w:jc w:val="both"/>
        <w:rPr>
          <w:rFonts w:ascii="Palatino Linotype" w:hAnsi="Palatino Linotype" w:cs="Arial"/>
          <w:sz w:val="24"/>
          <w:szCs w:val="24"/>
          <w:lang w:eastAsia="es-MX"/>
        </w:rPr>
      </w:pPr>
      <w:r w:rsidRPr="00BC29FF">
        <w:rPr>
          <w:rFonts w:ascii="Palatino Linotype" w:hAnsi="Palatino Linotype" w:cs="Arial"/>
          <w:sz w:val="24"/>
          <w:szCs w:val="24"/>
          <w:lang w:eastAsia="es-MX"/>
        </w:rPr>
        <w:t xml:space="preserve">Por su </w:t>
      </w:r>
      <w:r w:rsidRPr="00BC29FF">
        <w:rPr>
          <w:rFonts w:ascii="Palatino Linotype" w:hAnsi="Palatino Linotype"/>
          <w:sz w:val="24"/>
          <w:szCs w:val="24"/>
          <w:lang w:eastAsia="es-MX"/>
        </w:rPr>
        <w:t>parte</w:t>
      </w:r>
      <w:r w:rsidRPr="00BC29FF">
        <w:rPr>
          <w:rFonts w:ascii="Palatino Linotype" w:hAnsi="Palatino Linotype" w:cs="Arial"/>
          <w:sz w:val="24"/>
          <w:szCs w:val="24"/>
          <w:lang w:eastAsia="es-MX"/>
        </w:rPr>
        <w:t xml:space="preserve">, el </w:t>
      </w:r>
      <w:r w:rsidRPr="00BC29FF">
        <w:rPr>
          <w:rFonts w:ascii="Palatino Linotype" w:hAnsi="Palatino Linotype" w:cs="Arial"/>
          <w:sz w:val="24"/>
          <w:szCs w:val="24"/>
        </w:rPr>
        <w:t>artículo 84 de la Ley del Trabajo de los Servidores Públicos del Estado y Municipios, señala:</w:t>
      </w:r>
    </w:p>
    <w:p w:rsidR="00BC29FF" w:rsidRPr="00E32E82" w:rsidRDefault="00BC29FF" w:rsidP="00BC29FF">
      <w:pPr>
        <w:autoSpaceDE w:val="0"/>
        <w:autoSpaceDN w:val="0"/>
        <w:adjustRightInd w:val="0"/>
        <w:ind w:left="851" w:right="902"/>
        <w:jc w:val="both"/>
        <w:rPr>
          <w:rFonts w:ascii="Palatino Linotype" w:hAnsi="Palatino Linotype" w:cs="Arial"/>
          <w:b/>
          <w:bCs/>
          <w:i/>
          <w:noProof/>
          <w:sz w:val="22"/>
          <w:szCs w:val="22"/>
        </w:rPr>
      </w:pPr>
      <w:r w:rsidRPr="00E32E82">
        <w:rPr>
          <w:rFonts w:ascii="Palatino Linotype" w:hAnsi="Palatino Linotype" w:cs="Arial"/>
          <w:bCs/>
          <w:i/>
          <w:noProof/>
          <w:sz w:val="22"/>
          <w:szCs w:val="22"/>
        </w:rPr>
        <w:t>“</w:t>
      </w:r>
      <w:r w:rsidRPr="00E32E82">
        <w:rPr>
          <w:rFonts w:ascii="Palatino Linotype" w:hAnsi="Palatino Linotype" w:cs="Arial"/>
          <w:b/>
          <w:bCs/>
          <w:i/>
          <w:noProof/>
          <w:sz w:val="22"/>
          <w:szCs w:val="22"/>
        </w:rPr>
        <w:t>ARTICULO 84. Sólo podrán hacerse retenciones, descuentos o deducciones al sueldo de los servidores públicos por concepto de:</w:t>
      </w:r>
    </w:p>
    <w:p w:rsidR="00BC29FF" w:rsidRPr="00E32E82" w:rsidRDefault="00BC29FF" w:rsidP="00BC29FF">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bCs/>
          <w:i/>
          <w:noProof/>
          <w:sz w:val="22"/>
          <w:szCs w:val="22"/>
        </w:rPr>
        <w:t xml:space="preserve">I. </w:t>
      </w:r>
      <w:r w:rsidRPr="00E32E82">
        <w:rPr>
          <w:rFonts w:ascii="Palatino Linotype" w:hAnsi="Palatino Linotype" w:cs="Arial"/>
          <w:i/>
          <w:sz w:val="22"/>
          <w:szCs w:val="22"/>
          <w:lang w:eastAsia="es-MX"/>
        </w:rPr>
        <w:t>Gravámenes fiscales relacionados con el sueldo;</w:t>
      </w:r>
    </w:p>
    <w:p w:rsidR="00BC29FF" w:rsidRPr="00E32E82" w:rsidRDefault="00BC29FF" w:rsidP="00BC29FF">
      <w:pPr>
        <w:autoSpaceDE w:val="0"/>
        <w:autoSpaceDN w:val="0"/>
        <w:adjustRightInd w:val="0"/>
        <w:ind w:left="851" w:right="902"/>
        <w:jc w:val="both"/>
        <w:rPr>
          <w:rFonts w:ascii="Palatino Linotype" w:hAnsi="Palatino Linotype" w:cs="Arial"/>
          <w:i/>
          <w:sz w:val="22"/>
          <w:szCs w:val="22"/>
          <w:lang w:eastAsia="es-MX"/>
        </w:rPr>
      </w:pPr>
      <w:r w:rsidRPr="00E32E82">
        <w:rPr>
          <w:rFonts w:ascii="Palatino Linotype" w:hAnsi="Palatino Linotype" w:cs="Arial"/>
          <w:b/>
          <w:i/>
          <w:sz w:val="22"/>
          <w:szCs w:val="22"/>
          <w:lang w:eastAsia="es-MX"/>
        </w:rPr>
        <w:t>II. Deudas contraídas con las instituciones públicas o dependencias</w:t>
      </w:r>
      <w:r w:rsidRPr="00E32E82">
        <w:rPr>
          <w:rFonts w:ascii="Palatino Linotype" w:hAnsi="Palatino Linotype" w:cs="Arial"/>
          <w:i/>
          <w:sz w:val="22"/>
          <w:szCs w:val="22"/>
          <w:lang w:eastAsia="es-MX"/>
        </w:rPr>
        <w:t xml:space="preserve"> por concepto de anticipos de sueldo, pagos hechos con exceso, errores o pérdidas debidamente comprobados;</w:t>
      </w:r>
    </w:p>
    <w:p w:rsidR="00BC29FF" w:rsidRPr="00E32E82" w:rsidRDefault="00BC29FF" w:rsidP="00BC29FF">
      <w:pPr>
        <w:autoSpaceDE w:val="0"/>
        <w:autoSpaceDN w:val="0"/>
        <w:adjustRightInd w:val="0"/>
        <w:ind w:left="851" w:right="902"/>
        <w:jc w:val="both"/>
        <w:rPr>
          <w:rFonts w:ascii="Palatino Linotype" w:hAnsi="Palatino Linotype" w:cs="Arial"/>
          <w:bCs/>
          <w:i/>
          <w:noProof/>
          <w:sz w:val="22"/>
          <w:szCs w:val="22"/>
        </w:rPr>
      </w:pPr>
      <w:r w:rsidRPr="00E32E82">
        <w:rPr>
          <w:rFonts w:ascii="Palatino Linotype" w:hAnsi="Palatino Linotype" w:cs="Arial"/>
          <w:b/>
          <w:i/>
          <w:sz w:val="22"/>
          <w:szCs w:val="22"/>
          <w:lang w:eastAsia="es-MX"/>
        </w:rPr>
        <w:t>III. Cuotas sindicales</w:t>
      </w:r>
      <w:r w:rsidRPr="00E32E82">
        <w:rPr>
          <w:rFonts w:ascii="Palatino Linotype" w:hAnsi="Palatino Linotype" w:cs="Arial"/>
          <w:bCs/>
          <w:i/>
          <w:noProof/>
          <w:sz w:val="22"/>
          <w:szCs w:val="22"/>
        </w:rPr>
        <w:t>;</w:t>
      </w:r>
    </w:p>
    <w:p w:rsidR="00BC29FF" w:rsidRPr="00E32E82" w:rsidRDefault="00BC29FF" w:rsidP="00BC29FF">
      <w:pPr>
        <w:autoSpaceDE w:val="0"/>
        <w:autoSpaceDN w:val="0"/>
        <w:adjustRightInd w:val="0"/>
        <w:ind w:left="851" w:right="902"/>
        <w:jc w:val="both"/>
        <w:rPr>
          <w:rFonts w:ascii="Palatino Linotype" w:hAnsi="Palatino Linotype" w:cs="Arial"/>
          <w:bCs/>
          <w:i/>
          <w:noProof/>
          <w:sz w:val="22"/>
          <w:szCs w:val="22"/>
        </w:rPr>
      </w:pPr>
      <w:r w:rsidRPr="00E32E82">
        <w:rPr>
          <w:rFonts w:ascii="Palatino Linotype" w:hAnsi="Palatino Linotype" w:cs="Arial"/>
          <w:bCs/>
          <w:i/>
          <w:noProof/>
          <w:sz w:val="22"/>
          <w:szCs w:val="22"/>
        </w:rPr>
        <w:t xml:space="preserve">IV. Cuotas de </w:t>
      </w:r>
      <w:r w:rsidRPr="00E32E82">
        <w:rPr>
          <w:rFonts w:ascii="Palatino Linotype" w:hAnsi="Palatino Linotype" w:cs="Arial"/>
          <w:i/>
          <w:sz w:val="22"/>
          <w:szCs w:val="22"/>
          <w:lang w:eastAsia="es-MX"/>
        </w:rPr>
        <w:t>aportación</w:t>
      </w:r>
      <w:r w:rsidRPr="00E32E82">
        <w:rPr>
          <w:rFonts w:ascii="Palatino Linotype" w:hAnsi="Palatino Linotype" w:cs="Arial"/>
          <w:bCs/>
          <w:i/>
          <w:noProof/>
          <w:sz w:val="22"/>
          <w:szCs w:val="22"/>
        </w:rPr>
        <w:t xml:space="preserve"> a fondos para la constitución de cooperativas y de cajas de ahorro, </w:t>
      </w:r>
      <w:r w:rsidRPr="00E32E82">
        <w:rPr>
          <w:rFonts w:ascii="Palatino Linotype" w:hAnsi="Palatino Linotype" w:cs="Arial"/>
          <w:i/>
          <w:sz w:val="22"/>
          <w:szCs w:val="22"/>
          <w:lang w:eastAsia="es-MX"/>
        </w:rPr>
        <w:t>siempre</w:t>
      </w:r>
      <w:r w:rsidRPr="00E32E82">
        <w:rPr>
          <w:rFonts w:ascii="Palatino Linotype" w:hAnsi="Palatino Linotype" w:cs="Arial"/>
          <w:bCs/>
          <w:i/>
          <w:noProof/>
          <w:sz w:val="22"/>
          <w:szCs w:val="22"/>
        </w:rPr>
        <w:t xml:space="preserve"> que el servidor público hubiese manifestado previamente, de manera expresa, su conformidad;</w:t>
      </w:r>
    </w:p>
    <w:p w:rsidR="00BC29FF" w:rsidRPr="00E32E82" w:rsidRDefault="00BC29FF" w:rsidP="00BC29FF">
      <w:pPr>
        <w:autoSpaceDE w:val="0"/>
        <w:autoSpaceDN w:val="0"/>
        <w:adjustRightInd w:val="0"/>
        <w:ind w:left="851" w:right="902"/>
        <w:jc w:val="both"/>
        <w:rPr>
          <w:rFonts w:ascii="Palatino Linotype" w:hAnsi="Palatino Linotype" w:cs="Arial"/>
          <w:bCs/>
          <w:i/>
          <w:noProof/>
          <w:sz w:val="22"/>
          <w:szCs w:val="22"/>
        </w:rPr>
      </w:pPr>
      <w:r w:rsidRPr="00E32E82">
        <w:rPr>
          <w:rFonts w:ascii="Palatino Linotype" w:hAnsi="Palatino Linotype" w:cs="Arial"/>
          <w:bCs/>
          <w:i/>
          <w:noProof/>
          <w:sz w:val="22"/>
          <w:szCs w:val="22"/>
        </w:rPr>
        <w:t xml:space="preserve">V. Descuentos ordenados por el Instituto de Seguridad Social del Estado de México y </w:t>
      </w:r>
      <w:r w:rsidRPr="00E32E82">
        <w:rPr>
          <w:rFonts w:ascii="Palatino Linotype" w:hAnsi="Palatino Linotype" w:cs="Arial"/>
          <w:i/>
          <w:sz w:val="22"/>
          <w:szCs w:val="22"/>
          <w:lang w:eastAsia="es-MX"/>
        </w:rPr>
        <w:t>Municipios</w:t>
      </w:r>
      <w:r w:rsidRPr="00E32E82">
        <w:rPr>
          <w:rFonts w:ascii="Palatino Linotype" w:hAnsi="Palatino Linotype" w:cs="Arial"/>
          <w:bCs/>
          <w:i/>
          <w:noProof/>
          <w:sz w:val="22"/>
          <w:szCs w:val="22"/>
        </w:rPr>
        <w:t>, con motivo de cuotas y obligaciones contraídas con éste por los servidores públicos;</w:t>
      </w:r>
    </w:p>
    <w:p w:rsidR="00BC29FF" w:rsidRPr="00E32E82" w:rsidRDefault="00BC29FF" w:rsidP="00BC29FF">
      <w:pPr>
        <w:autoSpaceDE w:val="0"/>
        <w:autoSpaceDN w:val="0"/>
        <w:adjustRightInd w:val="0"/>
        <w:ind w:left="851" w:right="902"/>
        <w:jc w:val="both"/>
        <w:rPr>
          <w:rFonts w:ascii="Palatino Linotype" w:hAnsi="Palatino Linotype" w:cs="Arial"/>
          <w:b/>
          <w:bCs/>
          <w:i/>
          <w:noProof/>
          <w:sz w:val="22"/>
          <w:szCs w:val="22"/>
        </w:rPr>
      </w:pPr>
      <w:r w:rsidRPr="00E32E82">
        <w:rPr>
          <w:rFonts w:ascii="Palatino Linotype" w:hAnsi="Palatino Linotype" w:cs="Arial"/>
          <w:b/>
          <w:bCs/>
          <w:i/>
          <w:noProof/>
          <w:sz w:val="22"/>
          <w:szCs w:val="22"/>
        </w:rPr>
        <w:t>VI. Obligaciones a cargo del servidor público con las que haya consentido</w:t>
      </w:r>
      <w:r w:rsidRPr="00E32E82">
        <w:rPr>
          <w:rFonts w:ascii="Palatino Linotype" w:hAnsi="Palatino Linotype" w:cs="Arial"/>
          <w:bCs/>
          <w:i/>
          <w:noProof/>
          <w:sz w:val="22"/>
          <w:szCs w:val="22"/>
        </w:rPr>
        <w:t>, derivadas de la adquisición o del uso de habitaciones consideradas como de interés social;</w:t>
      </w:r>
    </w:p>
    <w:p w:rsidR="00BC29FF" w:rsidRPr="00E32E82" w:rsidRDefault="00BC29FF" w:rsidP="00BC29FF">
      <w:pPr>
        <w:autoSpaceDE w:val="0"/>
        <w:autoSpaceDN w:val="0"/>
        <w:adjustRightInd w:val="0"/>
        <w:ind w:left="851" w:right="902"/>
        <w:jc w:val="both"/>
        <w:rPr>
          <w:rFonts w:ascii="Palatino Linotype" w:hAnsi="Palatino Linotype" w:cs="Arial"/>
          <w:bCs/>
          <w:i/>
          <w:noProof/>
          <w:sz w:val="22"/>
          <w:szCs w:val="22"/>
        </w:rPr>
      </w:pPr>
      <w:r w:rsidRPr="00E32E82">
        <w:rPr>
          <w:rFonts w:ascii="Palatino Linotype" w:hAnsi="Palatino Linotype" w:cs="Arial"/>
          <w:bCs/>
          <w:i/>
          <w:noProof/>
          <w:sz w:val="22"/>
          <w:szCs w:val="22"/>
        </w:rPr>
        <w:t xml:space="preserve">VII. Faltas de </w:t>
      </w:r>
      <w:r w:rsidRPr="00E32E82">
        <w:rPr>
          <w:rFonts w:ascii="Palatino Linotype" w:hAnsi="Palatino Linotype" w:cs="Arial"/>
          <w:i/>
          <w:sz w:val="22"/>
          <w:szCs w:val="22"/>
          <w:lang w:eastAsia="es-MX"/>
        </w:rPr>
        <w:t>puntualidad</w:t>
      </w:r>
      <w:r w:rsidRPr="00E32E82">
        <w:rPr>
          <w:rFonts w:ascii="Palatino Linotype" w:hAnsi="Palatino Linotype" w:cs="Arial"/>
          <w:bCs/>
          <w:i/>
          <w:noProof/>
          <w:sz w:val="22"/>
          <w:szCs w:val="22"/>
        </w:rPr>
        <w:t xml:space="preserve"> o </w:t>
      </w:r>
      <w:r w:rsidRPr="00E32E82">
        <w:rPr>
          <w:rFonts w:ascii="Palatino Linotype" w:hAnsi="Palatino Linotype" w:cs="Arial"/>
          <w:i/>
          <w:sz w:val="22"/>
          <w:szCs w:val="22"/>
          <w:lang w:eastAsia="es-MX"/>
        </w:rPr>
        <w:t>de</w:t>
      </w:r>
      <w:r w:rsidRPr="00E32E82">
        <w:rPr>
          <w:rFonts w:ascii="Palatino Linotype" w:hAnsi="Palatino Linotype" w:cs="Arial"/>
          <w:bCs/>
          <w:i/>
          <w:noProof/>
          <w:sz w:val="22"/>
          <w:szCs w:val="22"/>
        </w:rPr>
        <w:t xml:space="preserve"> asistencia injustificadas;</w:t>
      </w:r>
    </w:p>
    <w:p w:rsidR="00BC29FF" w:rsidRPr="00E32E82" w:rsidRDefault="00BC29FF" w:rsidP="00BC29FF">
      <w:pPr>
        <w:autoSpaceDE w:val="0"/>
        <w:autoSpaceDN w:val="0"/>
        <w:adjustRightInd w:val="0"/>
        <w:ind w:left="851" w:right="902"/>
        <w:jc w:val="both"/>
        <w:rPr>
          <w:rFonts w:ascii="Palatino Linotype" w:hAnsi="Palatino Linotype" w:cs="Arial"/>
          <w:bCs/>
          <w:i/>
          <w:noProof/>
          <w:sz w:val="22"/>
          <w:szCs w:val="22"/>
        </w:rPr>
      </w:pPr>
      <w:r w:rsidRPr="00E32E82">
        <w:rPr>
          <w:rFonts w:ascii="Palatino Linotype" w:hAnsi="Palatino Linotype" w:cs="Arial"/>
          <w:b/>
          <w:bCs/>
          <w:i/>
          <w:noProof/>
          <w:sz w:val="22"/>
          <w:szCs w:val="22"/>
        </w:rPr>
        <w:t>VIII. Pensiones alimenticias ordenadas por la autoridad judicial;</w:t>
      </w:r>
      <w:r w:rsidRPr="00E32E82">
        <w:rPr>
          <w:rFonts w:ascii="Palatino Linotype" w:hAnsi="Palatino Linotype" w:cs="Arial"/>
          <w:bCs/>
          <w:i/>
          <w:noProof/>
          <w:sz w:val="22"/>
          <w:szCs w:val="22"/>
        </w:rPr>
        <w:t xml:space="preserve"> o</w:t>
      </w:r>
    </w:p>
    <w:p w:rsidR="00BC29FF" w:rsidRPr="00E32E82" w:rsidRDefault="00BC29FF" w:rsidP="00BC29FF">
      <w:pPr>
        <w:autoSpaceDE w:val="0"/>
        <w:autoSpaceDN w:val="0"/>
        <w:adjustRightInd w:val="0"/>
        <w:ind w:left="851" w:right="902"/>
        <w:jc w:val="both"/>
        <w:rPr>
          <w:rFonts w:ascii="Palatino Linotype" w:hAnsi="Palatino Linotype" w:cs="Arial"/>
          <w:b/>
          <w:bCs/>
          <w:i/>
          <w:noProof/>
          <w:sz w:val="22"/>
          <w:szCs w:val="22"/>
        </w:rPr>
      </w:pPr>
      <w:r w:rsidRPr="00E32E82">
        <w:rPr>
          <w:rFonts w:ascii="Palatino Linotype" w:hAnsi="Palatino Linotype" w:cs="Arial"/>
          <w:b/>
          <w:bCs/>
          <w:i/>
          <w:noProof/>
          <w:sz w:val="22"/>
          <w:szCs w:val="22"/>
        </w:rPr>
        <w:t>IX. Cualquier otro convenido con instituciones de servicios y aceptado por el servidor público.</w:t>
      </w:r>
    </w:p>
    <w:p w:rsidR="00BC29FF" w:rsidRPr="00E32E82" w:rsidRDefault="00BC29FF" w:rsidP="00BC29FF">
      <w:pPr>
        <w:autoSpaceDE w:val="0"/>
        <w:autoSpaceDN w:val="0"/>
        <w:adjustRightInd w:val="0"/>
        <w:ind w:left="851" w:right="902"/>
        <w:jc w:val="both"/>
        <w:rPr>
          <w:rFonts w:ascii="Palatino Linotype" w:hAnsi="Palatino Linotype" w:cs="Arial"/>
          <w:sz w:val="22"/>
          <w:szCs w:val="22"/>
        </w:rPr>
      </w:pPr>
      <w:r w:rsidRPr="00E32E82">
        <w:rPr>
          <w:rFonts w:ascii="Palatino Linotype" w:hAnsi="Palatino Linotype" w:cs="Arial"/>
          <w:bCs/>
          <w:i/>
          <w:noProof/>
          <w:sz w:val="22"/>
          <w:szCs w:val="22"/>
        </w:rPr>
        <w:t xml:space="preserve">El monto total de las retenciones, descuentos o deducciones no podrá exceder del 30% de la remuneración total, </w:t>
      </w:r>
      <w:r w:rsidRPr="00E32E82">
        <w:rPr>
          <w:rFonts w:ascii="Palatino Linotype" w:hAnsi="Palatino Linotype" w:cs="Arial"/>
          <w:i/>
          <w:sz w:val="22"/>
          <w:szCs w:val="22"/>
          <w:lang w:eastAsia="es-MX"/>
        </w:rPr>
        <w:t>excepto</w:t>
      </w:r>
      <w:r w:rsidRPr="00E32E82">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E32E82">
        <w:rPr>
          <w:rFonts w:ascii="Palatino Linotype" w:hAnsi="Palatino Linotype" w:cs="Arial"/>
          <w:i/>
          <w:sz w:val="22"/>
          <w:szCs w:val="22"/>
          <w:lang w:eastAsia="es-MX"/>
        </w:rPr>
        <w:t>ajustará</w:t>
      </w:r>
      <w:r w:rsidRPr="00E32E82">
        <w:rPr>
          <w:rFonts w:ascii="Palatino Linotype" w:hAnsi="Palatino Linotype" w:cs="Arial"/>
          <w:bCs/>
          <w:i/>
          <w:noProof/>
          <w:sz w:val="22"/>
          <w:szCs w:val="22"/>
        </w:rPr>
        <w:t xml:space="preserve"> a lo determinado por la autoridad judicial.” </w:t>
      </w:r>
    </w:p>
    <w:p w:rsidR="00BC29FF" w:rsidRPr="00E32E82" w:rsidRDefault="00BC29FF" w:rsidP="00BC29FF">
      <w:pPr>
        <w:autoSpaceDE w:val="0"/>
        <w:autoSpaceDN w:val="0"/>
        <w:adjustRightInd w:val="0"/>
        <w:ind w:left="851" w:right="902"/>
        <w:jc w:val="both"/>
        <w:rPr>
          <w:rFonts w:ascii="Palatino Linotype" w:hAnsi="Palatino Linotype" w:cs="Arial"/>
          <w:sz w:val="22"/>
          <w:szCs w:val="22"/>
        </w:rPr>
      </w:pPr>
      <w:r w:rsidRPr="00E32E82">
        <w:rPr>
          <w:rFonts w:ascii="Palatino Linotype" w:hAnsi="Palatino Linotype" w:cs="Arial"/>
          <w:sz w:val="22"/>
          <w:szCs w:val="22"/>
        </w:rPr>
        <w:t>(Énfasis añadido)</w:t>
      </w:r>
    </w:p>
    <w:p w:rsidR="000E23A0" w:rsidRDefault="00BC29FF" w:rsidP="00F43774">
      <w:pPr>
        <w:spacing w:before="100" w:beforeAutospacing="1" w:after="100" w:afterAutospacing="1" w:line="360" w:lineRule="auto"/>
        <w:jc w:val="both"/>
        <w:rPr>
          <w:rFonts w:ascii="Palatino Linotype" w:hAnsi="Palatino Linotype" w:cs="Arial"/>
          <w:sz w:val="24"/>
          <w:szCs w:val="24"/>
        </w:rPr>
      </w:pPr>
      <w:r w:rsidRPr="00BC29FF">
        <w:rPr>
          <w:rFonts w:ascii="Palatino Linotype" w:hAnsi="Palatino Linotype" w:cs="Arial"/>
          <w:sz w:val="24"/>
          <w:szCs w:val="24"/>
        </w:rPr>
        <w:t xml:space="preserve">Derivado de lo anterior, la ley establece claramente cuáles son esos descuentos o gravámenes que directamente se relacionan con las obligaciones adquiridas como servidores públicos y aquéllos que </w:t>
      </w:r>
      <w:r w:rsidRPr="00BC29FF">
        <w:rPr>
          <w:rFonts w:ascii="Palatino Linotype" w:hAnsi="Palatino Linotype" w:cs="Arial"/>
          <w:b/>
          <w:sz w:val="24"/>
          <w:szCs w:val="24"/>
        </w:rPr>
        <w:t>únicamente inciden en su vida privada</w:t>
      </w:r>
      <w:r w:rsidRPr="00BC29FF">
        <w:rPr>
          <w:rFonts w:ascii="Palatino Linotype" w:hAnsi="Palatino Linotype" w:cs="Arial"/>
          <w:sz w:val="24"/>
          <w:szCs w:val="24"/>
        </w:rPr>
        <w:t>. De este modo, descuentos por pensiones alimenticias o créditos adquiridos con instituciones privadas o públicas pero que fueron contraídas en forma individual, son información que debe clasificarse como confidencial.</w:t>
      </w:r>
    </w:p>
    <w:p w:rsidR="00CE0835" w:rsidRPr="003170DF" w:rsidRDefault="00CE0835" w:rsidP="00CE0835">
      <w:pPr>
        <w:spacing w:line="360" w:lineRule="auto"/>
        <w:jc w:val="both"/>
        <w:rPr>
          <w:rFonts w:ascii="Palatino Linotype" w:hAnsi="Palatino Linotype" w:cs="Arial"/>
        </w:rPr>
      </w:pPr>
      <w:r w:rsidRPr="003170DF">
        <w:rPr>
          <w:rFonts w:ascii="Palatino Linotype" w:hAnsi="Palatino Linotype" w:cs="Arial"/>
          <w:color w:val="000000"/>
        </w:rPr>
        <w:t xml:space="preserve">Antes de concluir, y aunado a lo antes analizado, es de señalar que esta Autoridad  derivado que se va a </w:t>
      </w:r>
      <w:r w:rsidRPr="003170DF">
        <w:rPr>
          <w:rFonts w:ascii="Palatino Linotype" w:hAnsi="Palatino Linotype" w:cs="Arial"/>
        </w:rPr>
        <w:t xml:space="preserve">ordena entregar nómina </w:t>
      </w:r>
      <w:r>
        <w:rPr>
          <w:rFonts w:ascii="Palatino Linotype" w:hAnsi="Palatino Linotype" w:cs="Arial"/>
        </w:rPr>
        <w:t xml:space="preserve">general </w:t>
      </w:r>
      <w:r w:rsidRPr="003170DF">
        <w:rPr>
          <w:rFonts w:ascii="Palatino Linotype" w:hAnsi="Palatino Linotype" w:cs="Arial"/>
        </w:rPr>
        <w:t xml:space="preserve">de los servidores públicos adscritos al Municipio de </w:t>
      </w:r>
      <w:r>
        <w:rPr>
          <w:rFonts w:ascii="Palatino Linotype" w:hAnsi="Palatino Linotype" w:cs="Arial"/>
        </w:rPr>
        <w:t>Zumpango</w:t>
      </w:r>
      <w:r w:rsidRPr="003170DF">
        <w:rPr>
          <w:rFonts w:ascii="Palatino Linotype" w:hAnsi="Palatino Linotype" w:cs="Arial"/>
        </w:rPr>
        <w:t xml:space="preserve"> y esta contiene información relativa a</w:t>
      </w:r>
      <w:r>
        <w:rPr>
          <w:rFonts w:ascii="Palatino Linotype" w:hAnsi="Palatino Linotype" w:cs="Arial"/>
        </w:rPr>
        <w:t xml:space="preserve"> la Comisaría Municipal de Seguridad Ciudadana </w:t>
      </w:r>
      <w:r w:rsidRPr="003170DF">
        <w:rPr>
          <w:rFonts w:ascii="Palatino Linotype" w:hAnsi="Palatino Linotype" w:cs="Arial"/>
        </w:rPr>
        <w:t xml:space="preserve">y con el objeto de salvaguardar dicha información, </w:t>
      </w:r>
      <w:r w:rsidRPr="003170DF">
        <w:rPr>
          <w:rFonts w:ascii="Palatino Linotype" w:hAnsi="Palatino Linotype" w:cs="Arial"/>
          <w:b/>
        </w:rPr>
        <w:t>EL SUJETO OBLIGADO</w:t>
      </w:r>
      <w:r w:rsidRPr="003170DF">
        <w:rPr>
          <w:rFonts w:ascii="Palatino Linotype" w:hAnsi="Palatino Linotype" w:cs="Arial"/>
        </w:rPr>
        <w:t xml:space="preserve"> deberá aplicar el proceso de disociación de la información respecto de este Consejo, con el objeto de no identificar  al servidor público con su cargo y sueldo, lo anterior, en términos del artículo 52 de la Ley de la materia por lo que deberá entregar un documento en el que obren la totalidad de los nombres  de los servidores públicos de dicha área y otro en donde conste el cargo y sueldo sin que se vincule.</w:t>
      </w:r>
    </w:p>
    <w:p w:rsidR="00CE0835" w:rsidRPr="003170DF" w:rsidRDefault="00CE0835" w:rsidP="00CE0835">
      <w:pPr>
        <w:ind w:left="851" w:right="814"/>
        <w:jc w:val="both"/>
        <w:rPr>
          <w:rFonts w:ascii="Palatino Linotype" w:hAnsi="Palatino Linotype"/>
          <w:b/>
          <w:i/>
          <w:sz w:val="22"/>
          <w:szCs w:val="22"/>
        </w:rPr>
      </w:pPr>
    </w:p>
    <w:p w:rsidR="00CE0835" w:rsidRPr="003170DF" w:rsidRDefault="00CE0835" w:rsidP="00CE0835">
      <w:pPr>
        <w:ind w:left="851" w:right="814"/>
        <w:jc w:val="both"/>
        <w:rPr>
          <w:rFonts w:ascii="Palatino Linotype" w:hAnsi="Palatino Linotype" w:cs="Arial"/>
          <w:i/>
          <w:sz w:val="22"/>
          <w:szCs w:val="22"/>
        </w:rPr>
      </w:pPr>
      <w:r w:rsidRPr="003170DF">
        <w:rPr>
          <w:rFonts w:ascii="Palatino Linotype" w:hAnsi="Palatino Linotype"/>
          <w:b/>
          <w:i/>
          <w:sz w:val="22"/>
          <w:szCs w:val="22"/>
        </w:rPr>
        <w:t>“Artículo 52</w:t>
      </w:r>
      <w:r w:rsidRPr="003170DF">
        <w:rPr>
          <w:rFonts w:ascii="Palatino Linotype" w:hAnsi="Palatino Linotype"/>
          <w:i/>
          <w:sz w:val="22"/>
          <w:szCs w:val="22"/>
        </w:rPr>
        <w:t>.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74644C" w:rsidRDefault="0074644C" w:rsidP="00F43774">
      <w:pPr>
        <w:spacing w:before="100" w:beforeAutospacing="1" w:after="100" w:afterAutospacing="1" w:line="360" w:lineRule="auto"/>
        <w:jc w:val="both"/>
        <w:rPr>
          <w:rFonts w:ascii="Palatino Linotype" w:hAnsi="Palatino Linotype" w:cs="Arial"/>
          <w:sz w:val="24"/>
          <w:szCs w:val="24"/>
          <w:lang w:eastAsia="es-MX"/>
        </w:rPr>
      </w:pPr>
    </w:p>
    <w:p w:rsidR="00F43774" w:rsidRPr="00F43774" w:rsidRDefault="00F43774" w:rsidP="00F43774">
      <w:pPr>
        <w:spacing w:after="0" w:line="360" w:lineRule="auto"/>
        <w:jc w:val="both"/>
        <w:rPr>
          <w:rFonts w:ascii="Palatino Linotype" w:eastAsia="Times New Roman" w:hAnsi="Palatino Linotype" w:cs="Arial"/>
          <w:sz w:val="24"/>
          <w:szCs w:val="24"/>
          <w:lang w:val="es-MX"/>
        </w:rPr>
      </w:pPr>
      <w:r w:rsidRPr="00F43774">
        <w:rPr>
          <w:rFonts w:ascii="Palatino Linotype" w:eastAsia="Times New Roman" w:hAnsi="Palatino Linotype" w:cs="Arial"/>
          <w:sz w:val="24"/>
          <w:szCs w:val="24"/>
          <w:lang w:val="es-MX"/>
        </w:rPr>
        <w:t xml:space="preserve">Es por ello que esta Ponencia determina </w:t>
      </w:r>
      <w:r w:rsidRPr="00F43774">
        <w:rPr>
          <w:rFonts w:ascii="Palatino Linotype" w:eastAsia="Times New Roman" w:hAnsi="Palatino Linotype" w:cs="Arial"/>
          <w:b/>
          <w:sz w:val="24"/>
          <w:szCs w:val="24"/>
          <w:lang w:val="es-MX"/>
        </w:rPr>
        <w:t>MODIFICAR</w:t>
      </w:r>
      <w:r w:rsidRPr="00F43774">
        <w:rPr>
          <w:rFonts w:ascii="Palatino Linotype" w:eastAsia="Times New Roman" w:hAnsi="Palatino Linotype" w:cs="Arial"/>
          <w:sz w:val="24"/>
          <w:szCs w:val="24"/>
          <w:lang w:val="es-MX"/>
        </w:rPr>
        <w:t xml:space="preserve"> la respuesta del </w:t>
      </w:r>
      <w:r w:rsidRPr="00F43774">
        <w:rPr>
          <w:rFonts w:ascii="Palatino Linotype" w:eastAsia="Times New Roman" w:hAnsi="Palatino Linotype" w:cs="Arial"/>
          <w:b/>
          <w:sz w:val="24"/>
          <w:szCs w:val="24"/>
          <w:lang w:val="es-MX"/>
        </w:rPr>
        <w:t>SUJETO OBLIGADO</w:t>
      </w:r>
      <w:r w:rsidRPr="00F43774">
        <w:rPr>
          <w:rFonts w:ascii="Palatino Linotype" w:eastAsia="Times New Roman" w:hAnsi="Palatino Linotype" w:cs="Arial"/>
          <w:sz w:val="24"/>
          <w:szCs w:val="24"/>
          <w:lang w:val="es-MX"/>
        </w:rPr>
        <w:t xml:space="preserve">,  y ordenarle haga entrega </w:t>
      </w:r>
      <w:r>
        <w:rPr>
          <w:rFonts w:ascii="Palatino Linotype" w:eastAsia="Times New Roman" w:hAnsi="Palatino Linotype" w:cs="Arial"/>
          <w:sz w:val="24"/>
          <w:szCs w:val="24"/>
          <w:lang w:val="es-MX"/>
        </w:rPr>
        <w:t xml:space="preserve">de </w:t>
      </w:r>
      <w:r w:rsidR="00160EF7">
        <w:rPr>
          <w:rFonts w:ascii="Palatino Linotype" w:eastAsia="Times New Roman" w:hAnsi="Palatino Linotype" w:cs="Arial"/>
          <w:sz w:val="24"/>
          <w:szCs w:val="24"/>
          <w:lang w:val="es-MX"/>
        </w:rPr>
        <w:t>L</w:t>
      </w:r>
      <w:r w:rsidRPr="00F43774">
        <w:rPr>
          <w:rFonts w:ascii="Palatino Linotype" w:eastAsia="Times New Roman" w:hAnsi="Palatino Linotype" w:cs="Arial"/>
          <w:sz w:val="24"/>
          <w:szCs w:val="24"/>
          <w:lang w:val="es-MX"/>
        </w:rPr>
        <w:t xml:space="preserve">os Comprobantes Fiscales Digitales de la nómina de la primera y segunda quincena de los meses de enero y febrero del año 2019 de todo el personal </w:t>
      </w:r>
      <w:r>
        <w:rPr>
          <w:rFonts w:ascii="Palatino Linotype" w:eastAsia="Times New Roman" w:hAnsi="Palatino Linotype" w:cs="Arial"/>
          <w:sz w:val="24"/>
          <w:szCs w:val="24"/>
          <w:lang w:val="es-MX"/>
        </w:rPr>
        <w:t>adscrito al</w:t>
      </w:r>
      <w:r w:rsidRPr="00F43774">
        <w:rPr>
          <w:rFonts w:ascii="Palatino Linotype" w:eastAsia="Times New Roman" w:hAnsi="Palatino Linotype" w:cs="Arial"/>
          <w:sz w:val="24"/>
          <w:szCs w:val="24"/>
          <w:lang w:val="es-MX"/>
        </w:rPr>
        <w:t xml:space="preserve"> Ayuntamiento</w:t>
      </w:r>
      <w:r>
        <w:rPr>
          <w:rFonts w:ascii="Palatino Linotype" w:eastAsia="Times New Roman" w:hAnsi="Palatino Linotype" w:cs="Arial"/>
          <w:sz w:val="24"/>
          <w:szCs w:val="24"/>
          <w:lang w:val="es-MX"/>
        </w:rPr>
        <w:t xml:space="preserve"> de Chiautla.</w:t>
      </w:r>
    </w:p>
    <w:p w:rsidR="00F43774" w:rsidRPr="00F43774" w:rsidRDefault="00F43774" w:rsidP="00F43774">
      <w:pPr>
        <w:spacing w:after="0" w:line="360" w:lineRule="auto"/>
        <w:jc w:val="both"/>
        <w:rPr>
          <w:rFonts w:ascii="Palatino Linotype" w:eastAsia="Times New Roman" w:hAnsi="Palatino Linotype" w:cs="Arial"/>
          <w:sz w:val="24"/>
          <w:szCs w:val="24"/>
          <w:lang w:val="es-MX"/>
        </w:rPr>
      </w:pPr>
    </w:p>
    <w:p w:rsidR="00F43774" w:rsidRPr="00F43774" w:rsidRDefault="00F43774" w:rsidP="00F43774">
      <w:pPr>
        <w:spacing w:after="0" w:line="360" w:lineRule="auto"/>
        <w:jc w:val="both"/>
        <w:rPr>
          <w:rFonts w:ascii="Palatino Linotype" w:eastAsia="Times New Roman" w:hAnsi="Palatino Linotype" w:cs="Arial"/>
          <w:sz w:val="24"/>
          <w:szCs w:val="24"/>
          <w:lang w:val="es-MX"/>
        </w:rPr>
      </w:pPr>
      <w:r w:rsidRPr="00F43774">
        <w:rPr>
          <w:rFonts w:ascii="Palatino Linotype" w:eastAsia="Times New Roman" w:hAnsi="Palatino Linotype" w:cs="Arial"/>
          <w:sz w:val="24"/>
          <w:szCs w:val="24"/>
          <w:lang w:val="es-MX"/>
        </w:rPr>
        <w:t xml:space="preserve">Finalmente y del análisis expuesto en la presente resolución, este Instituto considera que resultan fundadas las razones o motivos de inconformidad expuestos por </w:t>
      </w:r>
      <w:r w:rsidRPr="00F43774">
        <w:rPr>
          <w:rFonts w:ascii="Palatino Linotype" w:eastAsia="Times New Roman" w:hAnsi="Palatino Linotype" w:cs="Arial"/>
          <w:b/>
          <w:sz w:val="24"/>
          <w:szCs w:val="24"/>
          <w:lang w:val="es-MX"/>
        </w:rPr>
        <w:t>EL RECURRENTE</w:t>
      </w:r>
      <w:r w:rsidRPr="00F43774">
        <w:rPr>
          <w:rFonts w:ascii="Palatino Linotype" w:eastAsia="Times New Roman" w:hAnsi="Palatino Linotype" w:cs="Arial"/>
          <w:sz w:val="24"/>
          <w:szCs w:val="24"/>
          <w:lang w:val="es-MX"/>
        </w:rPr>
        <w:t xml:space="preserve">, en virtud de que, efectivamente </w:t>
      </w:r>
      <w:r w:rsidRPr="00F43774">
        <w:rPr>
          <w:rFonts w:ascii="Palatino Linotype" w:eastAsia="Times New Roman" w:hAnsi="Palatino Linotype" w:cs="Arial"/>
          <w:b/>
          <w:sz w:val="24"/>
          <w:szCs w:val="24"/>
          <w:lang w:val="es-MX"/>
        </w:rPr>
        <w:t>EL SUJETO OBLIGADO</w:t>
      </w:r>
      <w:r w:rsidRPr="00F43774">
        <w:rPr>
          <w:rFonts w:ascii="Palatino Linotype" w:eastAsia="Times New Roman" w:hAnsi="Palatino Linotype" w:cs="Arial"/>
          <w:sz w:val="24"/>
          <w:szCs w:val="24"/>
          <w:lang w:val="es-MX"/>
        </w:rPr>
        <w:t xml:space="preserve"> no remitió de manera completa la información requerida por la particular y al actualizarse la fracción V del artículo 179 de la Ley de Transparencia y Acceso a la Información Pública del Estado de México y Municipios; por lo que, se determina procedente </w:t>
      </w:r>
      <w:r w:rsidRPr="00F43774">
        <w:rPr>
          <w:rFonts w:ascii="Palatino Linotype" w:eastAsia="Times New Roman" w:hAnsi="Palatino Linotype" w:cs="Arial"/>
          <w:b/>
          <w:sz w:val="24"/>
          <w:szCs w:val="24"/>
          <w:lang w:val="es-MX"/>
        </w:rPr>
        <w:t xml:space="preserve">MODIFICAR </w:t>
      </w:r>
      <w:r w:rsidRPr="00F43774">
        <w:rPr>
          <w:rFonts w:ascii="Palatino Linotype" w:eastAsia="Times New Roman" w:hAnsi="Palatino Linotype" w:cs="Arial"/>
          <w:sz w:val="24"/>
          <w:szCs w:val="24"/>
          <w:lang w:val="es-MX"/>
        </w:rPr>
        <w:t xml:space="preserve">la respuesta del </w:t>
      </w:r>
      <w:r w:rsidRPr="00F43774">
        <w:rPr>
          <w:rFonts w:ascii="Palatino Linotype" w:eastAsia="Times New Roman" w:hAnsi="Palatino Linotype" w:cs="Arial"/>
          <w:b/>
          <w:sz w:val="24"/>
          <w:szCs w:val="24"/>
          <w:lang w:val="es-MX"/>
        </w:rPr>
        <w:t>SUJETO OBLIGADO</w:t>
      </w:r>
      <w:r w:rsidRPr="00F43774">
        <w:rPr>
          <w:rFonts w:ascii="Palatino Linotype" w:eastAsia="Times New Roman" w:hAnsi="Palatino Linotype" w:cs="Arial"/>
          <w:sz w:val="24"/>
          <w:szCs w:val="24"/>
          <w:lang w:val="es-MX"/>
        </w:rPr>
        <w:t>.</w:t>
      </w:r>
    </w:p>
    <w:p w:rsidR="00F43774" w:rsidRPr="00F43774" w:rsidRDefault="00F43774" w:rsidP="00F43774">
      <w:pPr>
        <w:spacing w:after="0" w:line="360" w:lineRule="auto"/>
        <w:jc w:val="both"/>
        <w:rPr>
          <w:rFonts w:ascii="Palatino Linotype" w:eastAsia="Times New Roman" w:hAnsi="Palatino Linotype" w:cs="Arial"/>
          <w:sz w:val="24"/>
          <w:szCs w:val="24"/>
          <w:lang w:val="es-MX"/>
        </w:rPr>
      </w:pPr>
    </w:p>
    <w:p w:rsidR="007E7F0D" w:rsidRDefault="00F43774" w:rsidP="00F43774">
      <w:pPr>
        <w:spacing w:after="0" w:line="360" w:lineRule="auto"/>
        <w:jc w:val="both"/>
        <w:rPr>
          <w:rFonts w:ascii="Palatino Linotype" w:eastAsia="Times New Roman" w:hAnsi="Palatino Linotype" w:cs="Arial"/>
          <w:sz w:val="24"/>
          <w:szCs w:val="24"/>
          <w:lang w:val="es-MX"/>
        </w:rPr>
      </w:pPr>
      <w:r w:rsidRPr="00F43774">
        <w:rPr>
          <w:rFonts w:ascii="Palatino Linotype" w:eastAsia="Times New Roman" w:hAnsi="Palatino Linotype" w:cs="Arial"/>
          <w:sz w:val="24"/>
          <w:szCs w:val="24"/>
          <w:lang w:val="es-MX"/>
        </w:rPr>
        <w:t>Así, con fundamento en lo prescrito en los artículos 5 párrafos vigésimo, vigésimo primero y vigésimo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F43774" w:rsidRPr="00DB5446" w:rsidRDefault="00F43774" w:rsidP="00F43774">
      <w:pPr>
        <w:spacing w:after="0" w:line="240" w:lineRule="auto"/>
        <w:jc w:val="both"/>
        <w:rPr>
          <w:rFonts w:ascii="Palatino Linotype" w:eastAsia="Calibri" w:hAnsi="Palatino Linotype" w:cs="Arial"/>
          <w:sz w:val="28"/>
        </w:rPr>
      </w:pPr>
    </w:p>
    <w:p w:rsidR="00216AF9" w:rsidRPr="00DB5446" w:rsidRDefault="00216AF9" w:rsidP="00DB5446">
      <w:pPr>
        <w:spacing w:after="0" w:line="240" w:lineRule="auto"/>
        <w:jc w:val="center"/>
        <w:rPr>
          <w:rFonts w:ascii="Palatino Linotype" w:hAnsi="Palatino Linotype" w:cs="Arial"/>
          <w:b/>
          <w:spacing w:val="44"/>
          <w:sz w:val="28"/>
          <w:lang w:val="pt-BR"/>
        </w:rPr>
      </w:pPr>
      <w:r w:rsidRPr="00DB5446">
        <w:rPr>
          <w:rFonts w:ascii="Palatino Linotype" w:hAnsi="Palatino Linotype" w:cs="Arial"/>
          <w:b/>
          <w:spacing w:val="44"/>
          <w:sz w:val="28"/>
          <w:lang w:val="pt-BR"/>
        </w:rPr>
        <w:t>RESUELVE</w:t>
      </w:r>
    </w:p>
    <w:p w:rsidR="00987DCE" w:rsidRPr="00DB5446" w:rsidRDefault="00987DCE" w:rsidP="00DB5446">
      <w:pPr>
        <w:spacing w:after="0" w:line="240" w:lineRule="auto"/>
        <w:jc w:val="center"/>
        <w:rPr>
          <w:rFonts w:ascii="Palatino Linotype" w:hAnsi="Palatino Linotype" w:cs="Arial"/>
          <w:b/>
          <w:sz w:val="24"/>
          <w:lang w:val="pt-BR"/>
        </w:rPr>
      </w:pPr>
    </w:p>
    <w:p w:rsidR="00444457" w:rsidRPr="00DB5446" w:rsidRDefault="00444457" w:rsidP="00DB5446">
      <w:pPr>
        <w:spacing w:after="0" w:line="360" w:lineRule="auto"/>
        <w:jc w:val="both"/>
        <w:rPr>
          <w:rFonts w:ascii="Palatino Linotype" w:hAnsi="Palatino Linotype" w:cs="Arial"/>
          <w:sz w:val="24"/>
          <w:szCs w:val="24"/>
          <w:lang w:val="es-MX"/>
        </w:rPr>
      </w:pPr>
      <w:r w:rsidRPr="00DB5446">
        <w:rPr>
          <w:rFonts w:ascii="Palatino Linotype" w:hAnsi="Palatino Linotype" w:cs="Arial"/>
          <w:b/>
          <w:bCs/>
          <w:color w:val="222222"/>
          <w:sz w:val="28"/>
          <w:lang w:eastAsia="es-MX"/>
        </w:rPr>
        <w:t>PRIMERO</w:t>
      </w:r>
      <w:r w:rsidRPr="00DB5446">
        <w:rPr>
          <w:rFonts w:ascii="Palatino Linotype" w:hAnsi="Palatino Linotype" w:cs="Arial"/>
        </w:rPr>
        <w:t xml:space="preserve">. </w:t>
      </w:r>
      <w:r w:rsidRPr="00DB5446">
        <w:rPr>
          <w:rFonts w:ascii="Palatino Linotype" w:hAnsi="Palatino Linotype" w:cs="Arial"/>
          <w:sz w:val="24"/>
          <w:szCs w:val="24"/>
        </w:rPr>
        <w:t>Resultan</w:t>
      </w:r>
      <w:r w:rsidR="003E05A4" w:rsidRPr="00DB5446">
        <w:rPr>
          <w:rFonts w:ascii="Palatino Linotype" w:hAnsi="Palatino Linotype" w:cs="Arial"/>
          <w:b/>
          <w:sz w:val="24"/>
          <w:szCs w:val="24"/>
        </w:rPr>
        <w:t xml:space="preserve"> </w:t>
      </w:r>
      <w:r w:rsidR="00625635" w:rsidRPr="00DB5446">
        <w:rPr>
          <w:rFonts w:ascii="Palatino Linotype" w:hAnsi="Palatino Linotype" w:cs="Arial"/>
          <w:b/>
          <w:sz w:val="24"/>
          <w:szCs w:val="24"/>
        </w:rPr>
        <w:t>fundadas</w:t>
      </w:r>
      <w:r w:rsidRPr="00DB5446">
        <w:rPr>
          <w:rFonts w:ascii="Palatino Linotype" w:hAnsi="Palatino Linotype" w:cs="Arial"/>
          <w:sz w:val="24"/>
          <w:szCs w:val="24"/>
        </w:rPr>
        <w:t xml:space="preserve"> las razones o motivos de inconformidad planteadas por </w:t>
      </w:r>
      <w:r w:rsidR="003E05A4" w:rsidRPr="00DB5446">
        <w:rPr>
          <w:rFonts w:ascii="Palatino Linotype" w:hAnsi="Palatino Linotype" w:cs="Arial"/>
          <w:b/>
          <w:sz w:val="24"/>
          <w:szCs w:val="24"/>
        </w:rPr>
        <w:t>EL</w:t>
      </w:r>
      <w:r w:rsidRPr="00DB5446">
        <w:rPr>
          <w:rFonts w:ascii="Palatino Linotype" w:hAnsi="Palatino Linotype" w:cs="Arial"/>
          <w:b/>
          <w:sz w:val="24"/>
          <w:szCs w:val="24"/>
        </w:rPr>
        <w:t xml:space="preserve"> RECURRENTE</w:t>
      </w:r>
      <w:r w:rsidRPr="00DB5446">
        <w:rPr>
          <w:rFonts w:ascii="Palatino Linotype" w:hAnsi="Palatino Linotype" w:cs="Arial"/>
          <w:sz w:val="24"/>
          <w:szCs w:val="24"/>
        </w:rPr>
        <w:t xml:space="preserve"> </w:t>
      </w:r>
      <w:r w:rsidRPr="00DB5446">
        <w:rPr>
          <w:rFonts w:ascii="Palatino Linotype" w:hAnsi="Palatino Linotype" w:cs="Arial"/>
          <w:sz w:val="24"/>
          <w:szCs w:val="24"/>
          <w:lang w:val="es-MX"/>
        </w:rPr>
        <w:t xml:space="preserve">en términos del </w:t>
      </w:r>
      <w:r w:rsidRPr="00DB5446">
        <w:rPr>
          <w:rFonts w:ascii="Palatino Linotype" w:hAnsi="Palatino Linotype" w:cs="Arial"/>
          <w:sz w:val="24"/>
          <w:szCs w:val="24"/>
        </w:rPr>
        <w:t>Considerando</w:t>
      </w:r>
      <w:r w:rsidRPr="00DB5446">
        <w:rPr>
          <w:rFonts w:ascii="Palatino Linotype" w:hAnsi="Palatino Linotype" w:cs="Arial"/>
          <w:sz w:val="24"/>
          <w:szCs w:val="24"/>
          <w:lang w:val="es-MX"/>
        </w:rPr>
        <w:t xml:space="preserve"> </w:t>
      </w:r>
      <w:r w:rsidRPr="00DB5446">
        <w:rPr>
          <w:rFonts w:ascii="Palatino Linotype" w:hAnsi="Palatino Linotype" w:cs="Arial"/>
          <w:b/>
          <w:sz w:val="24"/>
          <w:szCs w:val="24"/>
          <w:lang w:val="es-MX"/>
        </w:rPr>
        <w:t xml:space="preserve">QUINTO </w:t>
      </w:r>
      <w:r w:rsidRPr="00DB5446">
        <w:rPr>
          <w:rFonts w:ascii="Palatino Linotype" w:hAnsi="Palatino Linotype" w:cs="Arial"/>
          <w:sz w:val="24"/>
          <w:szCs w:val="24"/>
          <w:lang w:val="es-MX"/>
        </w:rPr>
        <w:t>de esta Resolución.</w:t>
      </w:r>
    </w:p>
    <w:p w:rsidR="00444457" w:rsidRPr="00DB5446" w:rsidRDefault="00444457" w:rsidP="00DB5446">
      <w:pPr>
        <w:spacing w:after="0" w:line="360" w:lineRule="auto"/>
        <w:jc w:val="both"/>
        <w:rPr>
          <w:rFonts w:ascii="Palatino Linotype" w:hAnsi="Palatino Linotype" w:cs="Arial"/>
          <w:sz w:val="24"/>
        </w:rPr>
      </w:pPr>
    </w:p>
    <w:p w:rsidR="00444457" w:rsidRDefault="00444457" w:rsidP="00160EF7">
      <w:pPr>
        <w:spacing w:after="0" w:line="360" w:lineRule="auto"/>
        <w:jc w:val="both"/>
        <w:rPr>
          <w:rFonts w:ascii="Palatino Linotype" w:eastAsia="Calibri" w:hAnsi="Palatino Linotype" w:cs="Arial"/>
          <w:sz w:val="24"/>
          <w:szCs w:val="24"/>
          <w:lang w:val="es-MX"/>
        </w:rPr>
      </w:pPr>
      <w:r w:rsidRPr="00DB5446">
        <w:rPr>
          <w:rFonts w:ascii="Palatino Linotype" w:hAnsi="Palatino Linotype" w:cs="Arial"/>
          <w:b/>
          <w:bCs/>
          <w:color w:val="222222"/>
          <w:sz w:val="28"/>
          <w:lang w:eastAsia="es-MX"/>
        </w:rPr>
        <w:t>SEGUNDO</w:t>
      </w:r>
      <w:r w:rsidRPr="00DB5446">
        <w:rPr>
          <w:rFonts w:ascii="Palatino Linotype" w:eastAsia="Calibri" w:hAnsi="Palatino Linotype" w:cs="Arial"/>
          <w:b/>
          <w:bCs/>
        </w:rPr>
        <w:t xml:space="preserve">. </w:t>
      </w:r>
      <w:r w:rsidRPr="00DB5446">
        <w:rPr>
          <w:rFonts w:ascii="Palatino Linotype" w:eastAsia="Calibri" w:hAnsi="Palatino Linotype" w:cs="Arial"/>
          <w:sz w:val="24"/>
          <w:szCs w:val="24"/>
          <w:lang w:val="es-MX"/>
        </w:rPr>
        <w:t xml:space="preserve">Se </w:t>
      </w:r>
      <w:r w:rsidR="00F43774">
        <w:rPr>
          <w:rFonts w:ascii="Palatino Linotype" w:eastAsia="Calibri" w:hAnsi="Palatino Linotype" w:cs="Arial"/>
          <w:b/>
          <w:sz w:val="24"/>
          <w:szCs w:val="24"/>
          <w:lang w:val="es-MX"/>
        </w:rPr>
        <w:t>MODIFICA</w:t>
      </w:r>
      <w:r w:rsidRPr="00DB5446">
        <w:rPr>
          <w:rFonts w:ascii="Palatino Linotype" w:eastAsia="Calibri" w:hAnsi="Palatino Linotype" w:cs="Arial"/>
          <w:b/>
          <w:sz w:val="24"/>
          <w:szCs w:val="24"/>
          <w:lang w:val="es-MX"/>
        </w:rPr>
        <w:t xml:space="preserve"> </w:t>
      </w:r>
      <w:r w:rsidR="00160EF7" w:rsidRPr="00160EF7">
        <w:rPr>
          <w:rFonts w:ascii="Palatino Linotype" w:eastAsia="Calibri" w:hAnsi="Palatino Linotype" w:cs="Arial"/>
          <w:sz w:val="24"/>
          <w:szCs w:val="24"/>
          <w:lang w:val="es-MX"/>
        </w:rPr>
        <w:t xml:space="preserve">del SUJETO OBLIGADO otorgada a la solicitud de información número </w:t>
      </w:r>
      <w:r w:rsidR="00160EF7" w:rsidRPr="000C6293">
        <w:rPr>
          <w:rFonts w:ascii="Palatino Linotype" w:hAnsi="Palatino Linotype" w:cs="Arial"/>
          <w:b/>
          <w:bCs/>
          <w:sz w:val="24"/>
        </w:rPr>
        <w:t>00036/CHIAUTLA/IP/2019</w:t>
      </w:r>
      <w:r w:rsidR="00160EF7" w:rsidRPr="00160EF7">
        <w:rPr>
          <w:rFonts w:ascii="Palatino Linotype" w:eastAsia="Calibri" w:hAnsi="Palatino Linotype" w:cs="Arial"/>
          <w:sz w:val="24"/>
          <w:szCs w:val="24"/>
          <w:lang w:val="es-MX"/>
        </w:rPr>
        <w:t xml:space="preserve">, en términos del Considerando </w:t>
      </w:r>
      <w:r w:rsidR="00160EF7" w:rsidRPr="00160EF7">
        <w:rPr>
          <w:rFonts w:ascii="Palatino Linotype" w:eastAsia="Calibri" w:hAnsi="Palatino Linotype" w:cs="Arial"/>
          <w:b/>
          <w:sz w:val="24"/>
          <w:szCs w:val="24"/>
          <w:lang w:val="es-MX"/>
        </w:rPr>
        <w:t>QUINTO</w:t>
      </w:r>
      <w:r w:rsidR="00160EF7" w:rsidRPr="00160EF7">
        <w:rPr>
          <w:rFonts w:ascii="Palatino Linotype" w:eastAsia="Calibri" w:hAnsi="Palatino Linotype" w:cs="Arial"/>
          <w:sz w:val="24"/>
          <w:szCs w:val="24"/>
          <w:lang w:val="es-MX"/>
        </w:rPr>
        <w:t xml:space="preserve">, de la presente resolución, y se ordena haga entrega al </w:t>
      </w:r>
      <w:r w:rsidR="00160EF7" w:rsidRPr="00160EF7">
        <w:rPr>
          <w:rFonts w:ascii="Palatino Linotype" w:eastAsia="Calibri" w:hAnsi="Palatino Linotype" w:cs="Arial"/>
          <w:b/>
          <w:sz w:val="24"/>
          <w:szCs w:val="24"/>
          <w:lang w:val="es-MX"/>
        </w:rPr>
        <w:t>RECURRENTE</w:t>
      </w:r>
      <w:r w:rsidR="00160EF7" w:rsidRPr="00160EF7">
        <w:rPr>
          <w:rFonts w:ascii="Palatino Linotype" w:eastAsia="Calibri" w:hAnsi="Palatino Linotype" w:cs="Arial"/>
          <w:sz w:val="24"/>
          <w:szCs w:val="24"/>
          <w:lang w:val="es-MX"/>
        </w:rPr>
        <w:t>, a través del SAIMEX, en versión pública, lo siguientes documentos:</w:t>
      </w:r>
    </w:p>
    <w:p w:rsidR="00160EF7" w:rsidRPr="00DB5446" w:rsidRDefault="00160EF7" w:rsidP="00160EF7">
      <w:pPr>
        <w:spacing w:after="0" w:line="360" w:lineRule="auto"/>
        <w:jc w:val="both"/>
        <w:rPr>
          <w:rFonts w:ascii="Palatino Linotype" w:hAnsi="Palatino Linotype" w:cs="Arial"/>
          <w:sz w:val="22"/>
          <w:szCs w:val="22"/>
        </w:rPr>
      </w:pPr>
    </w:p>
    <w:p w:rsidR="00DB5446" w:rsidRPr="00DB5446" w:rsidRDefault="00444457" w:rsidP="00DB5446">
      <w:pPr>
        <w:spacing w:after="0" w:line="276" w:lineRule="auto"/>
        <w:ind w:left="851" w:right="899"/>
        <w:jc w:val="both"/>
        <w:rPr>
          <w:rFonts w:ascii="Palatino Linotype" w:hAnsi="Palatino Linotype"/>
          <w:i/>
          <w:sz w:val="22"/>
          <w:szCs w:val="22"/>
        </w:rPr>
      </w:pPr>
      <w:r w:rsidRPr="00DB5446">
        <w:rPr>
          <w:rFonts w:ascii="Palatino Linotype" w:hAnsi="Palatino Linotype" w:cs="Arial"/>
          <w:i/>
          <w:sz w:val="22"/>
          <w:szCs w:val="22"/>
          <w:lang w:eastAsia="es-MX"/>
        </w:rPr>
        <w:t>“</w:t>
      </w:r>
      <w:r w:rsidR="00160EF7" w:rsidRPr="00160EF7">
        <w:rPr>
          <w:rFonts w:ascii="Palatino Linotype" w:hAnsi="Palatino Linotype" w:cs="Arial"/>
          <w:i/>
          <w:sz w:val="22"/>
          <w:szCs w:val="22"/>
          <w:lang w:eastAsia="es-MX"/>
        </w:rPr>
        <w:t>Los Comprobantes Fiscales Digitales</w:t>
      </w:r>
      <w:r w:rsidR="008614AD">
        <w:rPr>
          <w:rFonts w:ascii="Palatino Linotype" w:hAnsi="Palatino Linotype" w:cs="Arial"/>
          <w:i/>
          <w:sz w:val="22"/>
          <w:szCs w:val="22"/>
          <w:lang w:eastAsia="es-MX"/>
        </w:rPr>
        <w:t xml:space="preserve"> por internet</w:t>
      </w:r>
      <w:r w:rsidR="00160EF7" w:rsidRPr="00160EF7">
        <w:rPr>
          <w:rFonts w:ascii="Palatino Linotype" w:hAnsi="Palatino Linotype" w:cs="Arial"/>
          <w:i/>
          <w:sz w:val="22"/>
          <w:szCs w:val="22"/>
          <w:lang w:eastAsia="es-MX"/>
        </w:rPr>
        <w:t xml:space="preserve"> </w:t>
      </w:r>
      <w:r w:rsidR="008614AD">
        <w:rPr>
          <w:rFonts w:ascii="Palatino Linotype" w:hAnsi="Palatino Linotype" w:cs="Arial"/>
          <w:i/>
          <w:sz w:val="22"/>
          <w:szCs w:val="22"/>
          <w:lang w:eastAsia="es-MX"/>
        </w:rPr>
        <w:t>por concepto de nómina</w:t>
      </w:r>
      <w:r w:rsidR="00160EF7" w:rsidRPr="00160EF7">
        <w:rPr>
          <w:rFonts w:ascii="Palatino Linotype" w:hAnsi="Palatino Linotype" w:cs="Arial"/>
          <w:i/>
          <w:sz w:val="22"/>
          <w:szCs w:val="22"/>
          <w:lang w:eastAsia="es-MX"/>
        </w:rPr>
        <w:t xml:space="preserve"> de la primera y segunda quincena de los meses de enero y febrero del año 2019 de todo el personal adscrito al Ayuntamiento de Chiautla.</w:t>
      </w:r>
      <w:r w:rsidR="00485E4A" w:rsidRPr="00DB5446">
        <w:rPr>
          <w:rFonts w:ascii="Palatino Linotype" w:hAnsi="Palatino Linotype"/>
          <w:i/>
          <w:sz w:val="22"/>
          <w:szCs w:val="22"/>
        </w:rPr>
        <w:t xml:space="preserve"> </w:t>
      </w:r>
    </w:p>
    <w:p w:rsidR="00485E4A" w:rsidRPr="00DB5446" w:rsidRDefault="00485E4A" w:rsidP="00DB5446">
      <w:pPr>
        <w:spacing w:after="0" w:line="276" w:lineRule="auto"/>
        <w:ind w:left="851" w:right="899"/>
        <w:jc w:val="both"/>
        <w:rPr>
          <w:rFonts w:ascii="Palatino Linotype" w:hAnsi="Palatino Linotype"/>
          <w:i/>
          <w:sz w:val="22"/>
          <w:szCs w:val="22"/>
        </w:rPr>
      </w:pPr>
    </w:p>
    <w:p w:rsidR="00485E4A" w:rsidRPr="00DB5446" w:rsidRDefault="00485E4A" w:rsidP="00DB5446">
      <w:pPr>
        <w:spacing w:after="0" w:line="276" w:lineRule="auto"/>
        <w:ind w:left="851" w:right="899"/>
        <w:jc w:val="both"/>
        <w:rPr>
          <w:rFonts w:ascii="Palatino Linotype" w:hAnsi="Palatino Linotype" w:cs="Arial"/>
          <w:sz w:val="24"/>
          <w:szCs w:val="24"/>
        </w:rPr>
      </w:pPr>
      <w:r w:rsidRPr="00DB5446">
        <w:rPr>
          <w:rFonts w:ascii="Palatino Linotype" w:hAnsi="Palatino Linotype"/>
          <w:i/>
          <w:sz w:val="22"/>
          <w:szCs w:val="22"/>
        </w:rPr>
        <w:t xml:space="preserve">Debiendo notificar al </w:t>
      </w:r>
      <w:r w:rsidRPr="00DB5446">
        <w:rPr>
          <w:rFonts w:ascii="Palatino Linotype" w:hAnsi="Palatino Linotype"/>
          <w:b/>
          <w:i/>
          <w:sz w:val="22"/>
          <w:szCs w:val="22"/>
        </w:rPr>
        <w:t>RECURRENTE</w:t>
      </w:r>
      <w:r w:rsidRPr="00DB5446">
        <w:rPr>
          <w:rFonts w:ascii="Palatino Linotype" w:hAnsi="Palatino Linotype"/>
          <w:i/>
          <w:sz w:val="22"/>
          <w:szCs w:val="22"/>
        </w:rPr>
        <w:t xml:space="preserve"> el Acuerdo de Clasificación de la información que emita en su caso el Comité de Transparencia con motivo de la versión pública.”</w:t>
      </w:r>
    </w:p>
    <w:p w:rsidR="00B66AA2" w:rsidRPr="00DB5446" w:rsidRDefault="00B66AA2" w:rsidP="00DB5446">
      <w:pPr>
        <w:pStyle w:val="Prrafodelista"/>
        <w:spacing w:after="0" w:line="276" w:lineRule="auto"/>
        <w:ind w:left="851" w:right="902" w:hanging="142"/>
        <w:jc w:val="both"/>
        <w:rPr>
          <w:rFonts w:ascii="Palatino Linotype" w:hAnsi="Palatino Linotype" w:cs="Arial"/>
          <w:i/>
          <w:sz w:val="22"/>
          <w:szCs w:val="22"/>
          <w:lang w:eastAsia="es-MX"/>
        </w:rPr>
      </w:pPr>
    </w:p>
    <w:p w:rsidR="00444457" w:rsidRPr="00DB5446" w:rsidRDefault="00444457" w:rsidP="00DB5446">
      <w:pPr>
        <w:spacing w:after="0" w:line="360" w:lineRule="auto"/>
        <w:jc w:val="both"/>
        <w:rPr>
          <w:rFonts w:ascii="Palatino Linotype" w:hAnsi="Palatino Linotype"/>
          <w:color w:val="222222"/>
          <w:sz w:val="24"/>
          <w:szCs w:val="24"/>
          <w:shd w:val="clear" w:color="auto" w:fill="FFFFFF"/>
        </w:rPr>
      </w:pPr>
      <w:r w:rsidRPr="00DB5446">
        <w:rPr>
          <w:rFonts w:ascii="Palatino Linotype" w:hAnsi="Palatino Linotype"/>
          <w:b/>
          <w:color w:val="222222"/>
          <w:sz w:val="28"/>
          <w:szCs w:val="28"/>
          <w:shd w:val="clear" w:color="auto" w:fill="FFFFFF"/>
        </w:rPr>
        <w:t>TERCERO.</w:t>
      </w:r>
      <w:r w:rsidRPr="00DB5446">
        <w:rPr>
          <w:rStyle w:val="apple-converted-space"/>
          <w:rFonts w:ascii="Palatino Linotype" w:hAnsi="Palatino Linotype"/>
          <w:b/>
          <w:color w:val="222222"/>
          <w:shd w:val="clear" w:color="auto" w:fill="FFFFFF"/>
        </w:rPr>
        <w:t> </w:t>
      </w:r>
      <w:r w:rsidRPr="00DB5446">
        <w:rPr>
          <w:rFonts w:ascii="Palatino Linotype" w:hAnsi="Palatino Linotype"/>
          <w:b/>
          <w:color w:val="222222"/>
          <w:sz w:val="24"/>
          <w:szCs w:val="24"/>
          <w:lang w:eastAsia="es-ES_tradnl"/>
        </w:rPr>
        <w:t>Notifíquese</w:t>
      </w:r>
      <w:r w:rsidRPr="00DB5446">
        <w:rPr>
          <w:rFonts w:ascii="Palatino Linotype" w:hAnsi="Palatino Linotype"/>
          <w:color w:val="222222"/>
          <w:sz w:val="24"/>
          <w:szCs w:val="24"/>
          <w:lang w:eastAsia="es-ES_tradnl"/>
        </w:rPr>
        <w:t xml:space="preserve"> </w:t>
      </w:r>
      <w:r w:rsidRPr="00DB5446">
        <w:rPr>
          <w:rFonts w:ascii="Palatino Linotype" w:hAnsi="Palatino Linotype"/>
          <w:color w:val="222222"/>
          <w:sz w:val="24"/>
          <w:szCs w:val="24"/>
          <w:shd w:val="clear" w:color="auto" w:fill="FFFFFF"/>
        </w:rPr>
        <w:t>al Titular de la Unidad de Transparencia del</w:t>
      </w:r>
      <w:r w:rsidRPr="00DB5446">
        <w:rPr>
          <w:rStyle w:val="apple-converted-space"/>
          <w:rFonts w:ascii="Palatino Linotype" w:hAnsi="Palatino Linotype"/>
          <w:b/>
          <w:color w:val="222222"/>
          <w:sz w:val="24"/>
          <w:szCs w:val="24"/>
          <w:shd w:val="clear" w:color="auto" w:fill="FFFFFF"/>
        </w:rPr>
        <w:t> </w:t>
      </w:r>
      <w:r w:rsidRPr="00DB5446">
        <w:rPr>
          <w:rFonts w:ascii="Palatino Linotype" w:hAnsi="Palatino Linotype"/>
          <w:b/>
          <w:color w:val="222222"/>
          <w:sz w:val="24"/>
          <w:szCs w:val="24"/>
          <w:shd w:val="clear" w:color="auto" w:fill="FFFFFF"/>
        </w:rPr>
        <w:t>SUJETO OBLIGADO</w:t>
      </w:r>
      <w:r w:rsidRPr="00DB5446">
        <w:rPr>
          <w:rFonts w:ascii="Palatino Linotype" w:hAnsi="Palatino Linotype"/>
          <w:color w:val="222222"/>
          <w:sz w:val="24"/>
          <w:szCs w:val="24"/>
          <w:shd w:val="clear" w:color="auto" w:fill="FFFFFF"/>
        </w:rPr>
        <w:t>, para que conforme a los artículos 186</w:t>
      </w:r>
      <w:r w:rsidR="009A45F7" w:rsidRPr="00DB5446">
        <w:rPr>
          <w:rFonts w:ascii="Palatino Linotype" w:hAnsi="Palatino Linotype"/>
          <w:color w:val="222222"/>
          <w:sz w:val="24"/>
          <w:szCs w:val="24"/>
          <w:shd w:val="clear" w:color="auto" w:fill="FFFFFF"/>
        </w:rPr>
        <w:t>,</w:t>
      </w:r>
      <w:r w:rsidRPr="00DB5446">
        <w:rPr>
          <w:rFonts w:ascii="Palatino Linotype" w:hAnsi="Palatino Linotype"/>
          <w:color w:val="222222"/>
          <w:sz w:val="24"/>
          <w:szCs w:val="24"/>
          <w:shd w:val="clear" w:color="auto" w:fill="FFFFFF"/>
        </w:rPr>
        <w:t xml:space="preserve"> último párrafo y 189</w:t>
      </w:r>
      <w:r w:rsidR="009A45F7" w:rsidRPr="00DB5446">
        <w:rPr>
          <w:rFonts w:ascii="Palatino Linotype" w:hAnsi="Palatino Linotype"/>
          <w:color w:val="222222"/>
          <w:sz w:val="24"/>
          <w:szCs w:val="24"/>
          <w:shd w:val="clear" w:color="auto" w:fill="FFFFFF"/>
        </w:rPr>
        <w:t>,</w:t>
      </w:r>
      <w:r w:rsidRPr="00DB5446">
        <w:rPr>
          <w:rFonts w:ascii="Palatino Linotype" w:hAnsi="Palatino Linotype"/>
          <w:color w:val="222222"/>
          <w:sz w:val="24"/>
          <w:szCs w:val="24"/>
          <w:shd w:val="clear" w:color="auto" w:fill="FFFFFF"/>
        </w:rPr>
        <w:t xml:space="preserve"> párrafo segundo de la Ley de </w:t>
      </w:r>
      <w:r w:rsidRPr="00DB5446">
        <w:rPr>
          <w:rFonts w:ascii="Palatino Linotype" w:hAnsi="Palatino Linotype" w:cs="Arial"/>
          <w:sz w:val="24"/>
          <w:szCs w:val="24"/>
        </w:rPr>
        <w:t>Transparencia</w:t>
      </w:r>
      <w:r w:rsidRPr="00DB5446">
        <w:rPr>
          <w:rFonts w:ascii="Palatino Linotype" w:hAnsi="Palatino Linotype"/>
          <w:color w:val="222222"/>
          <w:sz w:val="24"/>
          <w:szCs w:val="24"/>
          <w:shd w:val="clear" w:color="auto" w:fill="FFFFFF"/>
        </w:rPr>
        <w:t xml:space="preserve"> y Acceso a la Información Pública del Estado de México y Municipios, dé </w:t>
      </w:r>
      <w:r w:rsidRPr="00DB5446">
        <w:rPr>
          <w:rFonts w:ascii="Palatino Linotype" w:hAnsi="Palatino Linotype" w:cs="Arial"/>
          <w:sz w:val="24"/>
          <w:szCs w:val="24"/>
        </w:rPr>
        <w:t>cumplimiento</w:t>
      </w:r>
      <w:r w:rsidRPr="00DB5446">
        <w:rPr>
          <w:rFonts w:ascii="Palatino Linotype" w:hAnsi="Palatino Linotype"/>
          <w:color w:val="222222"/>
          <w:sz w:val="24"/>
          <w:szCs w:val="24"/>
          <w:shd w:val="clear" w:color="auto" w:fill="FFFFFF"/>
        </w:rPr>
        <w:t xml:space="preserve"> a lo ordenado dentro del plazo de diez días hábiles, debiendo </w:t>
      </w:r>
      <w:r w:rsidRPr="00DB5446">
        <w:rPr>
          <w:rFonts w:ascii="Palatino Linotype" w:hAnsi="Palatino Linotype" w:cs="Arial"/>
          <w:sz w:val="24"/>
          <w:szCs w:val="24"/>
        </w:rPr>
        <w:t>informar</w:t>
      </w:r>
      <w:r w:rsidRPr="00DB5446">
        <w:rPr>
          <w:rFonts w:ascii="Palatino Linotype" w:hAnsi="Palatino Linotype"/>
          <w:color w:val="222222"/>
          <w:sz w:val="24"/>
          <w:szCs w:val="24"/>
          <w:shd w:val="clear" w:color="auto" w:fill="FFFFFF"/>
        </w:rPr>
        <w:t xml:space="preserve"> a este Instituto en un plazo </w:t>
      </w:r>
      <w:r w:rsidRPr="00DB5446">
        <w:rPr>
          <w:rFonts w:ascii="Palatino Linotype" w:hAnsi="Palatino Linotype"/>
          <w:color w:val="222222"/>
          <w:sz w:val="24"/>
          <w:szCs w:val="24"/>
          <w:lang w:eastAsia="es-ES_tradnl"/>
        </w:rPr>
        <w:t>de</w:t>
      </w:r>
      <w:r w:rsidRPr="00DB5446">
        <w:rPr>
          <w:rFonts w:ascii="Palatino Linotype" w:hAnsi="Palatino Linotype"/>
          <w:color w:val="222222"/>
          <w:sz w:val="24"/>
          <w:szCs w:val="24"/>
          <w:shd w:val="clear" w:color="auto" w:fill="FFFFFF"/>
        </w:rPr>
        <w:t xml:space="preserve"> tres días hábiles siguientes sobre el cumplimiento dado a la presente resolución.</w:t>
      </w:r>
    </w:p>
    <w:p w:rsidR="00444457" w:rsidRPr="00DB5446" w:rsidRDefault="00444457" w:rsidP="00DB5446">
      <w:pPr>
        <w:spacing w:after="0" w:line="360" w:lineRule="auto"/>
        <w:ind w:right="49"/>
        <w:jc w:val="both"/>
        <w:rPr>
          <w:rStyle w:val="apple-converted-space"/>
          <w:rFonts w:ascii="Palatino Linotype" w:hAnsi="Palatino Linotype"/>
          <w:b/>
          <w:color w:val="222222"/>
          <w:sz w:val="24"/>
          <w:shd w:val="clear" w:color="auto" w:fill="FFFFFF"/>
        </w:rPr>
      </w:pPr>
    </w:p>
    <w:p w:rsidR="00444457" w:rsidRPr="00DB5446" w:rsidRDefault="00444457" w:rsidP="00DB5446">
      <w:pPr>
        <w:spacing w:after="0" w:line="360" w:lineRule="auto"/>
        <w:jc w:val="both"/>
        <w:rPr>
          <w:rFonts w:ascii="Palatino Linotype" w:eastAsia="Calibri" w:hAnsi="Palatino Linotype" w:cs="Arial"/>
          <w:sz w:val="24"/>
          <w:szCs w:val="24"/>
        </w:rPr>
      </w:pPr>
      <w:r w:rsidRPr="00DB5446">
        <w:rPr>
          <w:rFonts w:ascii="Palatino Linotype" w:hAnsi="Palatino Linotype"/>
          <w:b/>
          <w:color w:val="222222"/>
          <w:sz w:val="28"/>
          <w:szCs w:val="28"/>
          <w:shd w:val="clear" w:color="auto" w:fill="FFFFFF"/>
        </w:rPr>
        <w:t>CUARTO</w:t>
      </w:r>
      <w:r w:rsidRPr="00DB5446">
        <w:rPr>
          <w:rFonts w:ascii="Palatino Linotype" w:hAnsi="Palatino Linotype" w:cs="Arial"/>
          <w:b/>
          <w:bCs/>
          <w:color w:val="222222"/>
          <w:sz w:val="24"/>
          <w:szCs w:val="24"/>
          <w:lang w:eastAsia="es-MX"/>
        </w:rPr>
        <w:t xml:space="preserve">. </w:t>
      </w:r>
      <w:r w:rsidRPr="00DB5446">
        <w:rPr>
          <w:rFonts w:ascii="Palatino Linotype" w:hAnsi="Palatino Linotype"/>
          <w:b/>
          <w:color w:val="222222"/>
          <w:sz w:val="24"/>
          <w:szCs w:val="24"/>
          <w:lang w:eastAsia="es-ES_tradnl"/>
        </w:rPr>
        <w:t>Notifíquese</w:t>
      </w:r>
      <w:r w:rsidRPr="00DB5446">
        <w:rPr>
          <w:rFonts w:ascii="Palatino Linotype" w:hAnsi="Palatino Linotype"/>
          <w:color w:val="222222"/>
          <w:sz w:val="24"/>
          <w:szCs w:val="24"/>
          <w:lang w:eastAsia="es-ES_tradnl"/>
        </w:rPr>
        <w:t xml:space="preserve"> a</w:t>
      </w:r>
      <w:r w:rsidR="00DB5446" w:rsidRPr="00DB5446">
        <w:rPr>
          <w:rFonts w:ascii="Palatino Linotype" w:hAnsi="Palatino Linotype"/>
          <w:color w:val="222222"/>
          <w:sz w:val="24"/>
          <w:szCs w:val="24"/>
          <w:lang w:eastAsia="es-ES_tradnl"/>
        </w:rPr>
        <w:t xml:space="preserve">l </w:t>
      </w:r>
      <w:r w:rsidRPr="00DB5446">
        <w:rPr>
          <w:rFonts w:ascii="Palatino Linotype" w:hAnsi="Palatino Linotype"/>
          <w:b/>
          <w:color w:val="222222"/>
          <w:sz w:val="24"/>
          <w:szCs w:val="24"/>
          <w:lang w:eastAsia="es-ES_tradnl"/>
        </w:rPr>
        <w:t>RECURRENTE</w:t>
      </w:r>
      <w:r w:rsidRPr="00DB5446">
        <w:rPr>
          <w:rFonts w:ascii="Palatino Linotype" w:hAnsi="Palatino Linotype"/>
          <w:color w:val="222222"/>
          <w:sz w:val="24"/>
          <w:szCs w:val="24"/>
          <w:lang w:eastAsia="es-ES_tradnl"/>
        </w:rPr>
        <w:t xml:space="preserve"> la </w:t>
      </w:r>
      <w:r w:rsidRPr="00DB5446">
        <w:rPr>
          <w:rFonts w:ascii="Palatino Linotype" w:hAnsi="Palatino Linotype" w:cs="Arial"/>
          <w:sz w:val="24"/>
          <w:szCs w:val="24"/>
        </w:rPr>
        <w:t>presente</w:t>
      </w:r>
      <w:r w:rsidRPr="00DB5446">
        <w:rPr>
          <w:rFonts w:ascii="Palatino Linotype" w:hAnsi="Palatino Linotype"/>
          <w:color w:val="222222"/>
          <w:sz w:val="24"/>
          <w:szCs w:val="24"/>
          <w:lang w:eastAsia="es-ES_tradnl"/>
        </w:rPr>
        <w:t xml:space="preserve"> resolución.</w:t>
      </w:r>
    </w:p>
    <w:p w:rsidR="00444457" w:rsidRPr="00DB5446" w:rsidRDefault="00444457" w:rsidP="00DB5446">
      <w:pPr>
        <w:spacing w:after="0" w:line="360" w:lineRule="auto"/>
        <w:ind w:right="49"/>
        <w:jc w:val="both"/>
        <w:rPr>
          <w:rFonts w:ascii="Palatino Linotype" w:hAnsi="Palatino Linotype" w:cs="Arial"/>
          <w:b/>
          <w:bCs/>
          <w:color w:val="222222"/>
          <w:sz w:val="24"/>
          <w:lang w:eastAsia="es-MX"/>
        </w:rPr>
      </w:pPr>
    </w:p>
    <w:p w:rsidR="00444457" w:rsidRPr="00DB5446" w:rsidRDefault="00444457" w:rsidP="00DB5446">
      <w:pPr>
        <w:spacing w:after="0" w:line="360" w:lineRule="auto"/>
        <w:jc w:val="both"/>
        <w:rPr>
          <w:rFonts w:ascii="Palatino Linotype" w:hAnsi="Palatino Linotype"/>
          <w:color w:val="222222"/>
          <w:sz w:val="24"/>
          <w:szCs w:val="24"/>
          <w:lang w:eastAsia="es-ES_tradnl"/>
        </w:rPr>
      </w:pPr>
      <w:r w:rsidRPr="00DB5446">
        <w:rPr>
          <w:rFonts w:ascii="Palatino Linotype" w:hAnsi="Palatino Linotype"/>
          <w:b/>
          <w:color w:val="222222"/>
          <w:sz w:val="28"/>
          <w:szCs w:val="28"/>
          <w:shd w:val="clear" w:color="auto" w:fill="FFFFFF"/>
        </w:rPr>
        <w:t>QUINTO</w:t>
      </w:r>
      <w:r w:rsidRPr="00DB5446">
        <w:rPr>
          <w:rFonts w:ascii="Palatino Linotype" w:hAnsi="Palatino Linotype" w:cs="Arial"/>
          <w:b/>
          <w:bCs/>
          <w:color w:val="222222"/>
          <w:sz w:val="28"/>
          <w:lang w:eastAsia="es-MX"/>
        </w:rPr>
        <w:t>.</w:t>
      </w:r>
      <w:r w:rsidRPr="00DB5446">
        <w:rPr>
          <w:rFonts w:ascii="Palatino Linotype" w:hAnsi="Palatino Linotype"/>
          <w:color w:val="222222"/>
          <w:szCs w:val="17"/>
          <w:lang w:eastAsia="es-ES_tradnl"/>
        </w:rPr>
        <w:t xml:space="preserve"> </w:t>
      </w:r>
      <w:r w:rsidRPr="00DB5446">
        <w:rPr>
          <w:rFonts w:ascii="Palatino Linotype" w:hAnsi="Palatino Linotype"/>
          <w:b/>
          <w:color w:val="222222"/>
          <w:sz w:val="24"/>
          <w:szCs w:val="24"/>
          <w:lang w:eastAsia="es-ES_tradnl"/>
        </w:rPr>
        <w:t>Hágase del conocimiento</w:t>
      </w:r>
      <w:r w:rsidRPr="00DB5446">
        <w:rPr>
          <w:rFonts w:ascii="Palatino Linotype" w:hAnsi="Palatino Linotype"/>
          <w:color w:val="222222"/>
          <w:sz w:val="24"/>
          <w:szCs w:val="24"/>
          <w:lang w:eastAsia="es-ES_tradnl"/>
        </w:rPr>
        <w:t xml:space="preserve"> a</w:t>
      </w:r>
      <w:r w:rsidR="00DB5446" w:rsidRPr="00DB5446">
        <w:rPr>
          <w:rFonts w:ascii="Palatino Linotype" w:hAnsi="Palatino Linotype"/>
          <w:color w:val="222222"/>
          <w:sz w:val="24"/>
          <w:szCs w:val="24"/>
          <w:lang w:eastAsia="es-ES_tradnl"/>
        </w:rPr>
        <w:t xml:space="preserve">l </w:t>
      </w:r>
      <w:r w:rsidRPr="00DB5446">
        <w:rPr>
          <w:rFonts w:ascii="Palatino Linotype" w:hAnsi="Palatino Linotype"/>
          <w:b/>
          <w:color w:val="222222"/>
          <w:sz w:val="24"/>
          <w:szCs w:val="24"/>
          <w:lang w:eastAsia="es-ES_tradnl"/>
        </w:rPr>
        <w:t>RECURRENTE</w:t>
      </w:r>
      <w:r w:rsidRPr="00DB5446">
        <w:rPr>
          <w:rFonts w:ascii="Palatino Linotype" w:hAnsi="Palatino Linotype"/>
          <w:color w:val="222222"/>
          <w:sz w:val="24"/>
          <w:szCs w:val="24"/>
          <w:lang w:eastAsia="es-ES_tradnl"/>
        </w:rPr>
        <w:t xml:space="preserve"> que de conformidad con lo establecido en el </w:t>
      </w:r>
      <w:r w:rsidRPr="00DB5446">
        <w:rPr>
          <w:rFonts w:ascii="Palatino Linotype" w:hAnsi="Palatino Linotype" w:cs="Arial"/>
          <w:sz w:val="24"/>
          <w:szCs w:val="24"/>
        </w:rPr>
        <w:t>artículo</w:t>
      </w:r>
      <w:r w:rsidRPr="00DB5446">
        <w:rPr>
          <w:rFonts w:ascii="Palatino Linotype" w:hAnsi="Palatino Linotype"/>
          <w:color w:val="222222"/>
          <w:sz w:val="24"/>
          <w:szCs w:val="24"/>
          <w:lang w:eastAsia="es-ES_tradnl"/>
        </w:rPr>
        <w:t xml:space="preserve"> 196 de la </w:t>
      </w:r>
      <w:r w:rsidRPr="00DB5446">
        <w:rPr>
          <w:rFonts w:ascii="Palatino Linotype" w:hAnsi="Palatino Linotype" w:cs="Arial"/>
          <w:sz w:val="24"/>
          <w:szCs w:val="24"/>
        </w:rPr>
        <w:t>Ley</w:t>
      </w:r>
      <w:r w:rsidRPr="00DB5446">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DB5446" w:rsidRPr="00DB5446" w:rsidRDefault="00DB5446" w:rsidP="00DB5446">
      <w:pPr>
        <w:spacing w:after="0" w:line="360" w:lineRule="auto"/>
        <w:jc w:val="both"/>
        <w:rPr>
          <w:rFonts w:ascii="Palatino Linotype" w:hAnsi="Palatino Linotype"/>
          <w:color w:val="222222"/>
          <w:sz w:val="24"/>
          <w:szCs w:val="24"/>
          <w:lang w:eastAsia="es-ES_tradnl"/>
        </w:rPr>
      </w:pPr>
    </w:p>
    <w:p w:rsidR="002034FE" w:rsidRPr="00DB5446" w:rsidRDefault="002034FE" w:rsidP="00DB5446">
      <w:pPr>
        <w:spacing w:after="0" w:line="360" w:lineRule="auto"/>
        <w:jc w:val="both"/>
        <w:rPr>
          <w:rFonts w:ascii="Palatino Linotype" w:hAnsi="Palatino Linotype" w:cs="Arial"/>
          <w:sz w:val="24"/>
          <w:szCs w:val="24"/>
        </w:rPr>
      </w:pPr>
      <w:r w:rsidRPr="00DB5446">
        <w:rPr>
          <w:rFonts w:ascii="Palatino Linotype" w:hAnsi="Palatino Linotype" w:cs="Arial"/>
          <w:sz w:val="24"/>
          <w:szCs w:val="24"/>
        </w:rPr>
        <w:t xml:space="preserve">ASÍ LO RESUELVE, POR </w:t>
      </w:r>
      <w:r w:rsidR="007E11AD">
        <w:rPr>
          <w:rFonts w:ascii="Palatino Linotype" w:hAnsi="Palatino Linotype" w:cs="Arial"/>
          <w:sz w:val="24"/>
          <w:szCs w:val="24"/>
        </w:rPr>
        <w:t xml:space="preserve">UNANIMIDAD </w:t>
      </w:r>
      <w:r w:rsidRPr="00DB5446">
        <w:rPr>
          <w:rFonts w:ascii="Palatino Linotype" w:hAnsi="Palatino Linotype" w:cs="Arial"/>
          <w:sz w:val="24"/>
          <w:szCs w:val="24"/>
        </w:rPr>
        <w:t>DE VOTOS EL PLENO DEL</w:t>
      </w:r>
      <w:r w:rsidRPr="00DB5446">
        <w:rPr>
          <w:rFonts w:ascii="Palatino Linotype" w:eastAsia="Arial Unicode MS" w:hAnsi="Palatino Linotype" w:cs="Arial"/>
          <w:sz w:val="24"/>
          <w:szCs w:val="24"/>
        </w:rPr>
        <w:t xml:space="preserve"> INSTITUTO DE </w:t>
      </w:r>
      <w:r w:rsidRPr="00DB5446">
        <w:rPr>
          <w:rFonts w:ascii="Palatino Linotype" w:hAnsi="Palatino Linotype"/>
          <w:sz w:val="24"/>
          <w:szCs w:val="24"/>
          <w:lang w:eastAsia="en-US"/>
        </w:rPr>
        <w:t>TRANSPARENCIA</w:t>
      </w:r>
      <w:r w:rsidRPr="00DB5446">
        <w:rPr>
          <w:rFonts w:ascii="Palatino Linotype" w:eastAsia="Arial Unicode MS" w:hAnsi="Palatino Linotype" w:cs="Arial"/>
          <w:sz w:val="24"/>
          <w:szCs w:val="24"/>
        </w:rPr>
        <w:t>, ACCESO A LA INFORMACIÓN PÚBLICA Y PROTECCIÓN DE DATOS PERSONALES DEL ESTADO DE MÉXICO Y MUNICIPIOS</w:t>
      </w:r>
      <w:r w:rsidRPr="00DB5446">
        <w:rPr>
          <w:rFonts w:ascii="Palatino Linotype" w:hAnsi="Palatino Linotype" w:cs="Arial"/>
          <w:sz w:val="24"/>
          <w:szCs w:val="24"/>
        </w:rPr>
        <w:t>, CONFORMADO POR LOS COMISIONADOS ZULEMA MARTÍNEZ SÁNCHEZ; EVA ABAID YAPUR; JOSÉ GUADALUPE LUNA HERNÁNDEZ, JAVIER MARTÍNEZ CRUZ Y LUIS GUSTAVO PARRA NORIEGA</w:t>
      </w:r>
      <w:r w:rsidR="007E11AD">
        <w:rPr>
          <w:rFonts w:ascii="Palatino Linotype" w:hAnsi="Palatino Linotype" w:cs="Arial"/>
          <w:sz w:val="24"/>
          <w:szCs w:val="24"/>
        </w:rPr>
        <w:t xml:space="preserve"> EMITIENDO VOTO PARTICULAR</w:t>
      </w:r>
      <w:r w:rsidRPr="00DB5446">
        <w:rPr>
          <w:rFonts w:ascii="Palatino Linotype" w:hAnsi="Palatino Linotype" w:cs="Arial"/>
          <w:sz w:val="24"/>
          <w:szCs w:val="24"/>
        </w:rPr>
        <w:t xml:space="preserve">; </w:t>
      </w:r>
      <w:r w:rsidRPr="00DB5446">
        <w:rPr>
          <w:rFonts w:ascii="Palatino Linotype" w:hAnsi="Palatino Linotype" w:cs="Arial"/>
          <w:sz w:val="24"/>
          <w:szCs w:val="24"/>
          <w:shd w:val="clear" w:color="auto" w:fill="FFFFFF" w:themeFill="background1"/>
        </w:rPr>
        <w:t xml:space="preserve">EN LA </w:t>
      </w:r>
      <w:r w:rsidR="00AB03C7" w:rsidRPr="00DB5446">
        <w:rPr>
          <w:rFonts w:ascii="Palatino Linotype" w:hAnsi="Palatino Linotype" w:cs="Arial"/>
          <w:sz w:val="24"/>
          <w:szCs w:val="24"/>
          <w:shd w:val="clear" w:color="auto" w:fill="FFFFFF" w:themeFill="background1"/>
        </w:rPr>
        <w:t xml:space="preserve">VIGÉSIMA </w:t>
      </w:r>
      <w:r w:rsidR="001839B3">
        <w:rPr>
          <w:rFonts w:ascii="Palatino Linotype" w:hAnsi="Palatino Linotype" w:cs="Arial"/>
          <w:sz w:val="24"/>
          <w:szCs w:val="24"/>
          <w:shd w:val="clear" w:color="auto" w:fill="FFFFFF" w:themeFill="background1"/>
        </w:rPr>
        <w:t xml:space="preserve">QUINTA </w:t>
      </w:r>
      <w:r w:rsidRPr="00DB5446">
        <w:rPr>
          <w:rFonts w:ascii="Palatino Linotype" w:hAnsi="Palatino Linotype" w:cs="Arial"/>
          <w:sz w:val="24"/>
          <w:szCs w:val="24"/>
        </w:rPr>
        <w:t xml:space="preserve">SESIÓN ORDINARIA CELEBRADA </w:t>
      </w:r>
      <w:r w:rsidR="007E11AD">
        <w:rPr>
          <w:rFonts w:ascii="Palatino Linotype" w:hAnsi="Palatino Linotype" w:cs="Arial"/>
          <w:sz w:val="24"/>
          <w:szCs w:val="24"/>
        </w:rPr>
        <w:t>EL TRES DE JULIO</w:t>
      </w:r>
      <w:r w:rsidR="00AB03C7" w:rsidRPr="00DB5446">
        <w:rPr>
          <w:rFonts w:ascii="Palatino Linotype" w:hAnsi="Palatino Linotype" w:cs="Arial"/>
          <w:sz w:val="24"/>
          <w:szCs w:val="24"/>
        </w:rPr>
        <w:t xml:space="preserve"> </w:t>
      </w:r>
      <w:r w:rsidRPr="00DB5446">
        <w:rPr>
          <w:rFonts w:ascii="Palatino Linotype" w:hAnsi="Palatino Linotype" w:cs="Arial"/>
          <w:sz w:val="24"/>
          <w:szCs w:val="24"/>
        </w:rPr>
        <w:t>DE DOS MIL DIECI</w:t>
      </w:r>
      <w:r w:rsidR="00D9176A" w:rsidRPr="00DB5446">
        <w:rPr>
          <w:rFonts w:ascii="Palatino Linotype" w:hAnsi="Palatino Linotype" w:cs="Arial"/>
          <w:sz w:val="24"/>
          <w:szCs w:val="24"/>
        </w:rPr>
        <w:t>NUEVE</w:t>
      </w:r>
      <w:r w:rsidRPr="00DB5446">
        <w:rPr>
          <w:rFonts w:ascii="Palatino Linotype" w:hAnsi="Palatino Linotype" w:cs="Arial"/>
          <w:sz w:val="24"/>
          <w:szCs w:val="24"/>
        </w:rPr>
        <w:t xml:space="preserve">, ANTE EL SECRETARIO TÉCNICO DEL PLENO, </w:t>
      </w:r>
      <w:r w:rsidRPr="00DB5446">
        <w:rPr>
          <w:rFonts w:ascii="Palatino Linotype" w:eastAsia="Arial Unicode MS" w:hAnsi="Palatino Linotype" w:cs="Arial"/>
          <w:sz w:val="24"/>
          <w:szCs w:val="24"/>
        </w:rPr>
        <w:t>ALEXIS</w:t>
      </w:r>
      <w:r w:rsidRPr="00DB5446">
        <w:rPr>
          <w:rFonts w:ascii="Palatino Linotype" w:hAnsi="Palatino Linotype" w:cs="Arial"/>
          <w:sz w:val="24"/>
          <w:szCs w:val="24"/>
        </w:rPr>
        <w:t xml:space="preserve"> TAPIA RAMÍREZ.</w:t>
      </w:r>
    </w:p>
    <w:tbl>
      <w:tblPr>
        <w:tblW w:w="10065" w:type="dxa"/>
        <w:jc w:val="center"/>
        <w:tblLayout w:type="fixed"/>
        <w:tblLook w:val="04A0" w:firstRow="1" w:lastRow="0" w:firstColumn="1" w:lastColumn="0" w:noHBand="0" w:noVBand="1"/>
      </w:tblPr>
      <w:tblGrid>
        <w:gridCol w:w="10065"/>
      </w:tblGrid>
      <w:tr w:rsidR="00114283" w:rsidRPr="00DB5446" w:rsidTr="007E11AD">
        <w:trPr>
          <w:jc w:val="center"/>
        </w:trPr>
        <w:tc>
          <w:tcPr>
            <w:tcW w:w="10065" w:type="dxa"/>
          </w:tcPr>
          <w:p w:rsidR="007E11AD" w:rsidRDefault="007E11AD"/>
          <w:p w:rsidR="007E11AD" w:rsidRDefault="007E11AD"/>
          <w:p w:rsidR="007E11AD" w:rsidRDefault="007E11AD"/>
          <w:tbl>
            <w:tblPr>
              <w:tblW w:w="9884" w:type="dxa"/>
              <w:jc w:val="center"/>
              <w:tblLayout w:type="fixed"/>
              <w:tblLook w:val="04A0" w:firstRow="1" w:lastRow="0" w:firstColumn="1" w:lastColumn="0" w:noHBand="0" w:noVBand="1"/>
            </w:tblPr>
            <w:tblGrid>
              <w:gridCol w:w="4941"/>
              <w:gridCol w:w="4943"/>
            </w:tblGrid>
            <w:tr w:rsidR="00114283" w:rsidRPr="00DB5446" w:rsidTr="007E11AD">
              <w:trPr>
                <w:trHeight w:val="1601"/>
                <w:jc w:val="center"/>
              </w:trPr>
              <w:tc>
                <w:tcPr>
                  <w:tcW w:w="9884" w:type="dxa"/>
                  <w:gridSpan w:val="2"/>
                  <w:shd w:val="clear" w:color="auto" w:fill="auto"/>
                </w:tcPr>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Zulema Martínez Sánchez</w:t>
                  </w: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sz w:val="24"/>
                      <w:szCs w:val="24"/>
                    </w:rPr>
                    <w:t>Comisionada Presidenta</w:t>
                  </w:r>
                </w:p>
                <w:p w:rsidR="00114283" w:rsidRPr="00DB5446" w:rsidRDefault="00114283" w:rsidP="00DB5446">
                  <w:pPr>
                    <w:spacing w:after="0" w:line="240" w:lineRule="auto"/>
                    <w:jc w:val="center"/>
                    <w:rPr>
                      <w:rFonts w:ascii="Palatino Linotype" w:hAnsi="Palatino Linotype" w:cs="Arial"/>
                      <w:b/>
                      <w:sz w:val="24"/>
                      <w:szCs w:val="24"/>
                    </w:rPr>
                  </w:pPr>
                  <w:r w:rsidRPr="005A0D1D">
                    <w:rPr>
                      <w:rFonts w:ascii="Palatino Linotype" w:hAnsi="Palatino Linotype" w:cs="Arial"/>
                      <w:b/>
                      <w:color w:val="FFFFFF" w:themeColor="background1"/>
                      <w:sz w:val="24"/>
                      <w:szCs w:val="24"/>
                    </w:rPr>
                    <w:t xml:space="preserve">(RÚBRICA) </w:t>
                  </w:r>
                </w:p>
              </w:tc>
            </w:tr>
            <w:tr w:rsidR="00114283" w:rsidRPr="00DB5446" w:rsidTr="007E11AD">
              <w:trPr>
                <w:trHeight w:val="2509"/>
                <w:jc w:val="center"/>
              </w:trPr>
              <w:tc>
                <w:tcPr>
                  <w:tcW w:w="4941" w:type="dxa"/>
                  <w:shd w:val="clear" w:color="auto" w:fill="auto"/>
                </w:tcPr>
                <w:p w:rsidR="007E11AD" w:rsidRDefault="007E11AD" w:rsidP="00DB5446">
                  <w:pPr>
                    <w:spacing w:after="0" w:line="240" w:lineRule="auto"/>
                    <w:jc w:val="center"/>
                    <w:rPr>
                      <w:rFonts w:ascii="Palatino Linotype" w:hAnsi="Palatino Linotype" w:cs="Arial"/>
                      <w:b/>
                      <w:sz w:val="24"/>
                      <w:szCs w:val="24"/>
                    </w:rPr>
                  </w:pPr>
                </w:p>
                <w:p w:rsidR="007E11AD" w:rsidRDefault="007E11AD" w:rsidP="00DB5446">
                  <w:pPr>
                    <w:spacing w:after="0" w:line="240" w:lineRule="auto"/>
                    <w:jc w:val="center"/>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Eva Abaid Yapur</w:t>
                  </w:r>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sz w:val="24"/>
                      <w:szCs w:val="24"/>
                    </w:rPr>
                    <w:t>Comisionada</w:t>
                  </w:r>
                </w:p>
                <w:p w:rsidR="00114283" w:rsidRPr="00DB5446" w:rsidRDefault="00114283" w:rsidP="00DB5446">
                  <w:pPr>
                    <w:spacing w:after="0" w:line="240" w:lineRule="auto"/>
                    <w:jc w:val="center"/>
                    <w:rPr>
                      <w:rFonts w:ascii="Palatino Linotype" w:hAnsi="Palatino Linotype" w:cs="Arial"/>
                      <w:b/>
                      <w:sz w:val="24"/>
                      <w:szCs w:val="24"/>
                    </w:rPr>
                  </w:pPr>
                  <w:r w:rsidRPr="005A0D1D">
                    <w:rPr>
                      <w:rFonts w:ascii="Palatino Linotype" w:hAnsi="Palatino Linotype" w:cs="Arial"/>
                      <w:b/>
                      <w:color w:val="FFFFFF" w:themeColor="background1"/>
                      <w:sz w:val="24"/>
                      <w:szCs w:val="24"/>
                    </w:rPr>
                    <w:t>(RÚBRICA)</w:t>
                  </w:r>
                </w:p>
              </w:tc>
              <w:tc>
                <w:tcPr>
                  <w:tcW w:w="4943" w:type="dxa"/>
                  <w:shd w:val="clear" w:color="auto" w:fill="auto"/>
                </w:tcPr>
                <w:p w:rsidR="007E11AD" w:rsidRDefault="007E11AD" w:rsidP="00DB5446">
                  <w:pPr>
                    <w:spacing w:after="0" w:line="240" w:lineRule="auto"/>
                    <w:jc w:val="center"/>
                    <w:rPr>
                      <w:rFonts w:ascii="Palatino Linotype" w:hAnsi="Palatino Linotype" w:cs="Arial"/>
                      <w:b/>
                      <w:sz w:val="24"/>
                      <w:szCs w:val="24"/>
                    </w:rPr>
                  </w:pPr>
                </w:p>
                <w:p w:rsidR="007E11AD" w:rsidRDefault="007E11AD" w:rsidP="00DB5446">
                  <w:pPr>
                    <w:spacing w:after="0" w:line="240" w:lineRule="auto"/>
                    <w:jc w:val="center"/>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José Guadalupe Luna Hernández</w:t>
                  </w:r>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sz w:val="24"/>
                      <w:szCs w:val="24"/>
                    </w:rPr>
                    <w:t>Comisionado</w:t>
                  </w:r>
                </w:p>
                <w:p w:rsidR="00114283" w:rsidRPr="00DB5446" w:rsidRDefault="00114283" w:rsidP="00DB5446">
                  <w:pPr>
                    <w:spacing w:after="0" w:line="240" w:lineRule="auto"/>
                    <w:jc w:val="center"/>
                    <w:rPr>
                      <w:rFonts w:ascii="Palatino Linotype" w:hAnsi="Palatino Linotype" w:cs="Arial"/>
                      <w:b/>
                      <w:sz w:val="24"/>
                      <w:szCs w:val="24"/>
                    </w:rPr>
                  </w:pPr>
                  <w:r w:rsidRPr="005A0D1D">
                    <w:rPr>
                      <w:rFonts w:ascii="Palatino Linotype" w:hAnsi="Palatino Linotype" w:cs="Arial"/>
                      <w:b/>
                      <w:color w:val="FFFFFF" w:themeColor="background1"/>
                      <w:sz w:val="24"/>
                      <w:szCs w:val="24"/>
                    </w:rPr>
                    <w:t>(RÚBRICA)</w:t>
                  </w:r>
                </w:p>
              </w:tc>
            </w:tr>
            <w:tr w:rsidR="00114283" w:rsidRPr="00DB5446" w:rsidTr="007E11AD">
              <w:trPr>
                <w:trHeight w:val="1730"/>
                <w:jc w:val="center"/>
              </w:trPr>
              <w:tc>
                <w:tcPr>
                  <w:tcW w:w="4941" w:type="dxa"/>
                  <w:shd w:val="clear" w:color="auto" w:fill="auto"/>
                </w:tcPr>
                <w:p w:rsidR="007E11AD" w:rsidRDefault="007E11AD" w:rsidP="00DB5446">
                  <w:pPr>
                    <w:spacing w:after="0" w:line="240" w:lineRule="auto"/>
                    <w:jc w:val="center"/>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Javier Martínez Cruz</w:t>
                  </w:r>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sz w:val="24"/>
                      <w:szCs w:val="24"/>
                    </w:rPr>
                    <w:t>Comisionado</w:t>
                  </w:r>
                </w:p>
                <w:p w:rsidR="00114283" w:rsidRPr="00DB5446" w:rsidRDefault="00114283" w:rsidP="00DB5446">
                  <w:pPr>
                    <w:spacing w:after="0" w:line="240" w:lineRule="auto"/>
                    <w:jc w:val="center"/>
                    <w:rPr>
                      <w:rFonts w:ascii="Palatino Linotype" w:hAnsi="Palatino Linotype" w:cs="Arial"/>
                      <w:sz w:val="24"/>
                      <w:szCs w:val="24"/>
                    </w:rPr>
                  </w:pPr>
                  <w:r w:rsidRPr="005A0D1D">
                    <w:rPr>
                      <w:rFonts w:ascii="Palatino Linotype" w:hAnsi="Palatino Linotype" w:cs="Arial"/>
                      <w:b/>
                      <w:color w:val="FFFFFF" w:themeColor="background1"/>
                      <w:sz w:val="24"/>
                      <w:szCs w:val="24"/>
                    </w:rPr>
                    <w:t>(RÚBRICA)</w:t>
                  </w:r>
                </w:p>
              </w:tc>
              <w:tc>
                <w:tcPr>
                  <w:tcW w:w="4943" w:type="dxa"/>
                  <w:shd w:val="clear" w:color="auto" w:fill="auto"/>
                </w:tcPr>
                <w:p w:rsidR="007E11AD" w:rsidRDefault="007E11AD" w:rsidP="00DB5446">
                  <w:pPr>
                    <w:spacing w:after="0" w:line="240" w:lineRule="auto"/>
                    <w:jc w:val="center"/>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Luis Gustavo Parra Noriega</w:t>
                  </w:r>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sz w:val="24"/>
                      <w:szCs w:val="24"/>
                    </w:rPr>
                    <w:t>Comisionado</w:t>
                  </w:r>
                </w:p>
                <w:p w:rsidR="00114283" w:rsidRPr="00DB5446" w:rsidRDefault="00114283" w:rsidP="00DB5446">
                  <w:pPr>
                    <w:spacing w:after="0" w:line="240" w:lineRule="auto"/>
                    <w:jc w:val="center"/>
                    <w:rPr>
                      <w:rFonts w:ascii="Palatino Linotype" w:hAnsi="Palatino Linotype" w:cs="Arial"/>
                      <w:b/>
                      <w:sz w:val="24"/>
                      <w:szCs w:val="24"/>
                    </w:rPr>
                  </w:pPr>
                  <w:r w:rsidRPr="005A0D1D">
                    <w:rPr>
                      <w:rFonts w:ascii="Palatino Linotype" w:hAnsi="Palatino Linotype" w:cs="Arial"/>
                      <w:b/>
                      <w:color w:val="FFFFFF" w:themeColor="background1"/>
                      <w:sz w:val="24"/>
                      <w:szCs w:val="24"/>
                    </w:rPr>
                    <w:t>(RÚBRICA)</w:t>
                  </w:r>
                </w:p>
              </w:tc>
            </w:tr>
            <w:tr w:rsidR="00114283" w:rsidRPr="00DB5446" w:rsidTr="007E11AD">
              <w:trPr>
                <w:trHeight w:val="991"/>
                <w:jc w:val="center"/>
              </w:trPr>
              <w:tc>
                <w:tcPr>
                  <w:tcW w:w="9884" w:type="dxa"/>
                  <w:gridSpan w:val="2"/>
                  <w:shd w:val="clear" w:color="auto" w:fill="auto"/>
                </w:tcPr>
                <w:p w:rsidR="007E11AD" w:rsidRDefault="007E11AD" w:rsidP="00DB5446">
                  <w:pPr>
                    <w:spacing w:after="0" w:line="240" w:lineRule="auto"/>
                    <w:jc w:val="center"/>
                    <w:rPr>
                      <w:rFonts w:ascii="Palatino Linotype" w:hAnsi="Palatino Linotype" w:cs="Arial"/>
                      <w:b/>
                      <w:sz w:val="24"/>
                      <w:szCs w:val="24"/>
                    </w:rPr>
                  </w:pPr>
                </w:p>
                <w:p w:rsidR="007E11AD" w:rsidRDefault="007E11AD" w:rsidP="00DB5446">
                  <w:pPr>
                    <w:spacing w:after="0" w:line="240" w:lineRule="auto"/>
                    <w:jc w:val="center"/>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Alexis Tapia Ramírez</w:t>
                  </w:r>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sz w:val="24"/>
                      <w:szCs w:val="24"/>
                    </w:rPr>
                    <w:t>Secretario Técnico del Pleno</w:t>
                  </w:r>
                </w:p>
                <w:p w:rsidR="00D931F9" w:rsidRPr="005A0D1D" w:rsidRDefault="00114283" w:rsidP="00DB5446">
                  <w:pPr>
                    <w:spacing w:after="0" w:line="240" w:lineRule="auto"/>
                    <w:jc w:val="center"/>
                    <w:rPr>
                      <w:rFonts w:ascii="Palatino Linotype" w:hAnsi="Palatino Linotype" w:cs="Arial"/>
                      <w:color w:val="FFFFFF" w:themeColor="background1"/>
                      <w:sz w:val="24"/>
                      <w:szCs w:val="24"/>
                    </w:rPr>
                  </w:pPr>
                  <w:r w:rsidRPr="005A0D1D">
                    <w:rPr>
                      <w:rFonts w:ascii="Palatino Linotype" w:hAnsi="Palatino Linotype" w:cs="Arial"/>
                      <w:b/>
                      <w:color w:val="FFFFFF" w:themeColor="background1"/>
                      <w:sz w:val="24"/>
                      <w:szCs w:val="24"/>
                    </w:rPr>
                    <w:t>(RÚBRICA)</w:t>
                  </w:r>
                  <w:r w:rsidR="00D931F9" w:rsidRPr="005A0D1D">
                    <w:rPr>
                      <w:rFonts w:ascii="Palatino Linotype" w:hAnsi="Palatino Linotype" w:cs="Arial"/>
                      <w:color w:val="FFFFFF" w:themeColor="background1"/>
                      <w:sz w:val="24"/>
                      <w:szCs w:val="24"/>
                    </w:rPr>
                    <w:t xml:space="preserve"> </w:t>
                  </w:r>
                </w:p>
                <w:p w:rsidR="009E5810" w:rsidRPr="00DB5446" w:rsidRDefault="009E5810" w:rsidP="00DB5446">
                  <w:pPr>
                    <w:spacing w:after="0" w:line="240" w:lineRule="auto"/>
                    <w:jc w:val="center"/>
                    <w:rPr>
                      <w:rFonts w:ascii="Palatino Linotype" w:hAnsi="Palatino Linotype" w:cs="Arial"/>
                      <w:sz w:val="24"/>
                      <w:szCs w:val="24"/>
                    </w:rPr>
                  </w:pPr>
                </w:p>
              </w:tc>
            </w:tr>
          </w:tbl>
          <w:p w:rsidR="00114283" w:rsidRPr="00DB5446" w:rsidRDefault="00114283" w:rsidP="00DB5446">
            <w:pPr>
              <w:spacing w:after="0" w:line="240" w:lineRule="auto"/>
              <w:jc w:val="both"/>
              <w:rPr>
                <w:rFonts w:ascii="Palatino Linotype" w:hAnsi="Palatino Linotype" w:cs="Arial"/>
                <w:sz w:val="24"/>
                <w:szCs w:val="24"/>
                <w:lang w:val="es-ES"/>
              </w:rPr>
            </w:pPr>
          </w:p>
        </w:tc>
      </w:tr>
    </w:tbl>
    <w:p w:rsidR="007E11AD" w:rsidRDefault="007E11AD" w:rsidP="00DB5446">
      <w:pPr>
        <w:spacing w:after="0" w:line="240" w:lineRule="auto"/>
        <w:jc w:val="both"/>
        <w:rPr>
          <w:rFonts w:ascii="Palatino Linotype" w:hAnsi="Palatino Linotype" w:cs="Arial"/>
        </w:rPr>
      </w:pPr>
    </w:p>
    <w:p w:rsidR="007E11AD" w:rsidRDefault="007E11AD" w:rsidP="00DB5446">
      <w:pPr>
        <w:spacing w:after="0" w:line="240" w:lineRule="auto"/>
        <w:jc w:val="both"/>
        <w:rPr>
          <w:rFonts w:ascii="Palatino Linotype" w:hAnsi="Palatino Linotype" w:cs="Arial"/>
        </w:rPr>
      </w:pPr>
    </w:p>
    <w:p w:rsidR="007E11AD" w:rsidRDefault="007E11AD" w:rsidP="00DB5446">
      <w:pPr>
        <w:spacing w:after="0" w:line="240" w:lineRule="auto"/>
        <w:jc w:val="both"/>
        <w:rPr>
          <w:rFonts w:ascii="Palatino Linotype" w:hAnsi="Palatino Linotype" w:cs="Arial"/>
        </w:rPr>
      </w:pPr>
    </w:p>
    <w:p w:rsidR="00114283" w:rsidRPr="00DB5446" w:rsidRDefault="00114283" w:rsidP="00DB5446">
      <w:pPr>
        <w:spacing w:after="0" w:line="240" w:lineRule="auto"/>
        <w:jc w:val="both"/>
        <w:rPr>
          <w:rFonts w:ascii="Palatino Linotype" w:hAnsi="Palatino Linotype" w:cs="Arial"/>
        </w:rPr>
      </w:pPr>
      <w:r w:rsidRPr="00DB5446">
        <w:rPr>
          <w:rFonts w:ascii="Palatino Linotype" w:hAnsi="Palatino Linotype" w:cs="Arial"/>
        </w:rPr>
        <w:t xml:space="preserve">Esta hoja corresponde a la resolución de </w:t>
      </w:r>
      <w:r w:rsidR="00160EF7">
        <w:rPr>
          <w:rFonts w:ascii="Palatino Linotype" w:hAnsi="Palatino Linotype" w:cs="Arial"/>
        </w:rPr>
        <w:t>tres de julio</w:t>
      </w:r>
      <w:r w:rsidR="00F96CA4" w:rsidRPr="00DB5446">
        <w:rPr>
          <w:rFonts w:ascii="Palatino Linotype" w:hAnsi="Palatino Linotype" w:cs="Arial"/>
        </w:rPr>
        <w:t xml:space="preserve"> </w:t>
      </w:r>
      <w:r w:rsidRPr="00DB5446">
        <w:rPr>
          <w:rFonts w:ascii="Palatino Linotype" w:hAnsi="Palatino Linotype" w:cs="Arial"/>
        </w:rPr>
        <w:t>de dos mil dieci</w:t>
      </w:r>
      <w:r w:rsidR="00D9176A" w:rsidRPr="00DB5446">
        <w:rPr>
          <w:rFonts w:ascii="Palatino Linotype" w:hAnsi="Palatino Linotype" w:cs="Arial"/>
        </w:rPr>
        <w:t>nueve</w:t>
      </w:r>
      <w:r w:rsidRPr="00DB5446">
        <w:rPr>
          <w:rFonts w:ascii="Palatino Linotype" w:hAnsi="Palatino Linotype" w:cs="Arial"/>
        </w:rPr>
        <w:t xml:space="preserve">, emitida en </w:t>
      </w:r>
      <w:r w:rsidR="00FE28CE" w:rsidRPr="00DB5446">
        <w:rPr>
          <w:rFonts w:ascii="Palatino Linotype" w:hAnsi="Palatino Linotype" w:cs="Arial"/>
        </w:rPr>
        <w:t>el recurso de revisión número 0</w:t>
      </w:r>
      <w:r w:rsidR="00160EF7">
        <w:rPr>
          <w:rFonts w:ascii="Palatino Linotype" w:hAnsi="Palatino Linotype" w:cs="Arial"/>
        </w:rPr>
        <w:t>2932</w:t>
      </w:r>
      <w:r w:rsidRPr="00DB5446">
        <w:rPr>
          <w:rFonts w:ascii="Palatino Linotype" w:hAnsi="Palatino Linotype" w:cs="Arial"/>
        </w:rPr>
        <w:t>/INFOEM/IP/RR/201</w:t>
      </w:r>
      <w:r w:rsidR="00A52ECD" w:rsidRPr="00DB5446">
        <w:rPr>
          <w:rFonts w:ascii="Palatino Linotype" w:hAnsi="Palatino Linotype" w:cs="Arial"/>
        </w:rPr>
        <w:t>9</w:t>
      </w:r>
      <w:r w:rsidRPr="00DB5446">
        <w:rPr>
          <w:rFonts w:ascii="Palatino Linotype" w:hAnsi="Palatino Linotype" w:cs="Arial"/>
        </w:rPr>
        <w:t>.</w:t>
      </w:r>
    </w:p>
    <w:p w:rsidR="00027DCB" w:rsidRPr="00DB5446" w:rsidRDefault="00160EF7" w:rsidP="00DB5446">
      <w:pPr>
        <w:pStyle w:val="Piedepgina"/>
        <w:spacing w:after="0" w:line="240" w:lineRule="auto"/>
        <w:rPr>
          <w:rFonts w:ascii="Palatino Linotype" w:hAnsi="Palatino Linotype" w:cs="Arial"/>
        </w:rPr>
      </w:pPr>
      <w:r>
        <w:rPr>
          <w:rFonts w:ascii="Palatino Linotype" w:hAnsi="Palatino Linotype" w:cs="Arial"/>
        </w:rPr>
        <w:t>YSM</w:t>
      </w:r>
      <w:r w:rsidR="00114283" w:rsidRPr="00DB5446">
        <w:rPr>
          <w:rFonts w:ascii="Palatino Linotype" w:hAnsi="Palatino Linotype" w:cs="Arial"/>
        </w:rPr>
        <w:t>/</w:t>
      </w:r>
      <w:r>
        <w:rPr>
          <w:rFonts w:ascii="Palatino Linotype" w:hAnsi="Palatino Linotype" w:cs="Arial"/>
        </w:rPr>
        <w:t>EJCA</w:t>
      </w:r>
    </w:p>
    <w:sectPr w:rsidR="00027DCB" w:rsidRPr="00DB5446" w:rsidSect="00E417E5">
      <w:headerReference w:type="default" r:id="rId15"/>
      <w:footerReference w:type="default" r:id="rId16"/>
      <w:headerReference w:type="first" r:id="rId17"/>
      <w:footerReference w:type="first" r:id="rId18"/>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BAB" w:rsidRDefault="00693BAB" w:rsidP="00C80F8C">
      <w:r>
        <w:separator/>
      </w:r>
    </w:p>
  </w:endnote>
  <w:endnote w:type="continuationSeparator" w:id="0">
    <w:p w:rsidR="00693BAB" w:rsidRDefault="00693BA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B6E" w:rsidRDefault="00DD3B6E" w:rsidP="0071355D">
    <w:pPr>
      <w:pStyle w:val="Piedepgina"/>
      <w:spacing w:after="0"/>
      <w:jc w:val="right"/>
      <w:rPr>
        <w:rFonts w:ascii="Palatino Linotype" w:hAnsi="Palatino Linotype" w:cs="Arial"/>
        <w:b/>
        <w:bCs/>
      </w:rPr>
    </w:pPr>
  </w:p>
  <w:p w:rsidR="00DD3B6E" w:rsidRPr="00F12350" w:rsidRDefault="00DD3B6E"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65561A">
      <w:rPr>
        <w:rFonts w:ascii="Palatino Linotype" w:hAnsi="Palatino Linotype" w:cs="Arial"/>
        <w:b/>
        <w:bCs/>
        <w:noProof/>
      </w:rPr>
      <w:t>2</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65561A">
      <w:rPr>
        <w:rFonts w:ascii="Palatino Linotype" w:hAnsi="Palatino Linotype" w:cs="Arial"/>
        <w:b/>
        <w:bCs/>
        <w:noProof/>
      </w:rPr>
      <w:t>50</w:t>
    </w:r>
    <w:r w:rsidRPr="00F12350">
      <w:rPr>
        <w:rFonts w:ascii="Palatino Linotype" w:hAnsi="Palatino Linotype" w:cs="Arial"/>
        <w:b/>
        <w:bCs/>
      </w:rPr>
      <w:fldChar w:fldCharType="end"/>
    </w:r>
  </w:p>
  <w:p w:rsidR="00DD3B6E" w:rsidRDefault="00DD3B6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B6E" w:rsidRPr="00F12350" w:rsidRDefault="00DD3B6E"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65561A">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65561A">
      <w:rPr>
        <w:rFonts w:ascii="Palatino Linotype" w:hAnsi="Palatino Linotype" w:cs="Arial"/>
        <w:b/>
        <w:bCs/>
        <w:noProof/>
      </w:rPr>
      <w:t>50</w:t>
    </w:r>
    <w:r w:rsidRPr="00F12350">
      <w:rPr>
        <w:rFonts w:ascii="Palatino Linotype" w:hAnsi="Palatino Linotype" w:cs="Arial"/>
        <w:b/>
        <w:bCs/>
      </w:rPr>
      <w:fldChar w:fldCharType="end"/>
    </w:r>
  </w:p>
  <w:p w:rsidR="00DD3B6E" w:rsidRDefault="00DD3B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BAB" w:rsidRDefault="00693BAB" w:rsidP="00C80F8C">
      <w:r>
        <w:separator/>
      </w:r>
    </w:p>
  </w:footnote>
  <w:footnote w:type="continuationSeparator" w:id="0">
    <w:p w:rsidR="00693BAB" w:rsidRDefault="00693BAB" w:rsidP="00C80F8C">
      <w:r>
        <w:continuationSeparator/>
      </w:r>
    </w:p>
  </w:footnote>
  <w:footnote w:id="1">
    <w:p w:rsidR="00DD3B6E" w:rsidRPr="00483809" w:rsidRDefault="00DD3B6E" w:rsidP="00483809">
      <w:pPr>
        <w:pStyle w:val="Textonotapie"/>
        <w:spacing w:line="240" w:lineRule="auto"/>
        <w:rPr>
          <w:rFonts w:ascii="Palatino Linotype" w:hAnsi="Palatino Linotype"/>
          <w:i/>
          <w:sz w:val="18"/>
        </w:rPr>
      </w:pPr>
      <w:r>
        <w:rPr>
          <w:rStyle w:val="Refdenotaalpie"/>
        </w:rPr>
        <w:footnoteRef/>
      </w:r>
      <w:r>
        <w:t xml:space="preserve"> </w:t>
      </w:r>
      <w:r w:rsidRPr="00483809">
        <w:rPr>
          <w:rFonts w:ascii="Palatino Linotype" w:hAnsi="Palatino Linotype"/>
          <w:b/>
          <w:i/>
          <w:sz w:val="18"/>
        </w:rPr>
        <w:t>Artículo 4.</w:t>
      </w:r>
      <w:r w:rsidRPr="00483809">
        <w:rPr>
          <w:rFonts w:ascii="Palatino Linotype" w:hAnsi="Palatino Linotype"/>
          <w:i/>
          <w:sz w:val="18"/>
        </w:rPr>
        <w:t xml:space="preserve"> Para los efectos de esta Ley se entenderá por:</w:t>
      </w:r>
    </w:p>
    <w:p w:rsidR="00DD3B6E" w:rsidRPr="00483809" w:rsidRDefault="00DD3B6E" w:rsidP="00483809">
      <w:pPr>
        <w:pStyle w:val="Textonotapie"/>
        <w:spacing w:line="240" w:lineRule="auto"/>
        <w:rPr>
          <w:rFonts w:ascii="Palatino Linotype" w:hAnsi="Palatino Linotype"/>
          <w:i/>
          <w:sz w:val="18"/>
        </w:rPr>
      </w:pPr>
      <w:r w:rsidRPr="00483809">
        <w:rPr>
          <w:rFonts w:ascii="Palatino Linotype" w:hAnsi="Palatino Linotype"/>
          <w:i/>
          <w:sz w:val="18"/>
        </w:rPr>
        <w:t>…</w:t>
      </w:r>
    </w:p>
    <w:p w:rsidR="00DD3B6E" w:rsidRPr="00483809" w:rsidRDefault="00DD3B6E" w:rsidP="00483809">
      <w:pPr>
        <w:pStyle w:val="Textonotapie"/>
        <w:spacing w:line="240" w:lineRule="auto"/>
        <w:jc w:val="both"/>
        <w:rPr>
          <w:rFonts w:ascii="Palatino Linotype" w:hAnsi="Palatino Linotype"/>
          <w:i/>
          <w:sz w:val="18"/>
        </w:rPr>
      </w:pPr>
      <w:r w:rsidRPr="00483809">
        <w:rPr>
          <w:rFonts w:ascii="Palatino Linotype" w:hAnsi="Palatino Linotype"/>
          <w:b/>
          <w:i/>
          <w:sz w:val="18"/>
        </w:rPr>
        <w:t>XI. Datos personales:</w:t>
      </w:r>
      <w:r w:rsidRPr="00483809">
        <w:rPr>
          <w:rFonts w:ascii="Palatino Linotype" w:hAnsi="Palatino Linotype"/>
          <w:i/>
          <w:sz w:val="18"/>
        </w:rPr>
        <w:t xml:space="preserve"> a la información concerniente a una persona física o jurídica colectiva</w:t>
      </w:r>
      <w:r>
        <w:rPr>
          <w:rFonts w:ascii="Palatino Linotype" w:hAnsi="Palatino Linotype"/>
          <w:i/>
          <w:sz w:val="18"/>
        </w:rPr>
        <w:t xml:space="preserve"> </w:t>
      </w:r>
      <w:r w:rsidRPr="00483809">
        <w:rPr>
          <w:rFonts w:ascii="Palatino Linotype" w:hAnsi="Palatino Linotype"/>
          <w:i/>
          <w:sz w:val="18"/>
        </w:rPr>
        <w:t>identificada o identificable, establecida en cualquier formato o modalidad, y que esté almacenada en los</w:t>
      </w:r>
      <w:r>
        <w:rPr>
          <w:rFonts w:ascii="Palatino Linotype" w:hAnsi="Palatino Linotype"/>
          <w:i/>
          <w:sz w:val="18"/>
        </w:rPr>
        <w:t xml:space="preserve"> </w:t>
      </w:r>
      <w:r w:rsidRPr="00483809">
        <w:rPr>
          <w:rFonts w:ascii="Palatino Linotype" w:hAnsi="Palatino Linotype"/>
          <w:i/>
          <w:sz w:val="18"/>
        </w:rPr>
        <w:t>sistemas y bases de datos, se considerará que una persona es identificable cuando su identidad pueda</w:t>
      </w:r>
      <w:r>
        <w:rPr>
          <w:rFonts w:ascii="Palatino Linotype" w:hAnsi="Palatino Linotype"/>
          <w:i/>
          <w:sz w:val="18"/>
        </w:rPr>
        <w:t xml:space="preserve"> </w:t>
      </w:r>
      <w:r w:rsidRPr="00483809">
        <w:rPr>
          <w:rFonts w:ascii="Palatino Linotype" w:hAnsi="Palatino Linotype"/>
          <w:i/>
          <w:sz w:val="18"/>
        </w:rPr>
        <w:t>determinarse directa o indirectamente a través de cualquier documento informativo físico o electrónico.</w:t>
      </w:r>
    </w:p>
  </w:footnote>
  <w:footnote w:id="2">
    <w:p w:rsidR="00BC29FF" w:rsidRPr="007830EB" w:rsidRDefault="00BC29FF" w:rsidP="00BC29FF">
      <w:pPr>
        <w:autoSpaceDE w:val="0"/>
        <w:autoSpaceDN w:val="0"/>
        <w:adjustRightInd w:val="0"/>
        <w:jc w:val="both"/>
        <w:rPr>
          <w:rFonts w:ascii="Palatino Linotype" w:hAnsi="Palatino Linotype" w:cs="Arial"/>
          <w:i/>
          <w:sz w:val="16"/>
          <w:szCs w:val="16"/>
          <w:lang w:eastAsia="es-MX"/>
        </w:rPr>
      </w:pPr>
      <w:r>
        <w:rPr>
          <w:rStyle w:val="Refdenotaalpie"/>
        </w:rPr>
        <w:footnoteRef/>
      </w:r>
      <w:r>
        <w:t xml:space="preserve"> </w:t>
      </w:r>
      <w:r w:rsidRPr="007830EB">
        <w:rPr>
          <w:rFonts w:ascii="Palatino Linotype" w:hAnsi="Palatino Linotype" w:cs="Arial"/>
          <w:b/>
          <w:bCs/>
          <w:i/>
          <w:sz w:val="16"/>
          <w:szCs w:val="16"/>
          <w:lang w:eastAsia="es-MX"/>
        </w:rPr>
        <w:t xml:space="preserve">“Artículo 4. </w:t>
      </w:r>
      <w:r w:rsidRPr="007830EB">
        <w:rPr>
          <w:rFonts w:ascii="Palatino Linotype" w:hAnsi="Palatino Linotype" w:cs="Arial"/>
          <w:i/>
          <w:sz w:val="16"/>
          <w:szCs w:val="16"/>
          <w:lang w:eastAsia="es-MX"/>
        </w:rPr>
        <w:t>Son sujetos de fiscalización:</w:t>
      </w:r>
    </w:p>
    <w:p w:rsidR="00BC29FF" w:rsidRPr="007830EB" w:rsidRDefault="00BC29FF" w:rsidP="00BC29FF">
      <w:pPr>
        <w:autoSpaceDE w:val="0"/>
        <w:autoSpaceDN w:val="0"/>
        <w:adjustRightInd w:val="0"/>
        <w:jc w:val="both"/>
        <w:rPr>
          <w:rFonts w:ascii="Palatino Linotype" w:hAnsi="Palatino Linotype" w:cs="Arial"/>
          <w:i/>
          <w:sz w:val="16"/>
          <w:szCs w:val="16"/>
          <w:lang w:eastAsia="es-MX"/>
        </w:rPr>
      </w:pPr>
      <w:r w:rsidRPr="007830EB">
        <w:rPr>
          <w:rFonts w:ascii="Palatino Linotype" w:hAnsi="Palatino Linotype" w:cs="Arial"/>
          <w:b/>
          <w:bCs/>
          <w:i/>
          <w:sz w:val="16"/>
          <w:szCs w:val="16"/>
          <w:lang w:eastAsia="es-MX"/>
        </w:rPr>
        <w:t>…</w:t>
      </w:r>
    </w:p>
    <w:p w:rsidR="00BC29FF" w:rsidRPr="007830EB" w:rsidRDefault="00BC29FF" w:rsidP="00BC29FF">
      <w:pPr>
        <w:autoSpaceDE w:val="0"/>
        <w:autoSpaceDN w:val="0"/>
        <w:adjustRightInd w:val="0"/>
        <w:ind w:right="49"/>
        <w:jc w:val="both"/>
        <w:rPr>
          <w:rFonts w:ascii="Palatino Linotype" w:hAnsi="Palatino Linotype" w:cs="Arial"/>
          <w:i/>
          <w:sz w:val="16"/>
          <w:szCs w:val="16"/>
          <w:lang w:eastAsia="es-MX"/>
        </w:rPr>
      </w:pPr>
      <w:r w:rsidRPr="007830EB">
        <w:rPr>
          <w:rFonts w:ascii="Palatino Linotype" w:hAnsi="Palatino Linotype" w:cs="Arial"/>
          <w:i/>
          <w:sz w:val="16"/>
          <w:szCs w:val="16"/>
          <w:lang w:eastAsia="es-MX"/>
        </w:rPr>
        <w:t>II. Los municipios del Estado de México;</w:t>
      </w:r>
    </w:p>
    <w:p w:rsidR="00BC29FF" w:rsidRPr="007830EB" w:rsidRDefault="00BC29FF" w:rsidP="00BC29FF">
      <w:pPr>
        <w:autoSpaceDE w:val="0"/>
        <w:autoSpaceDN w:val="0"/>
        <w:adjustRightInd w:val="0"/>
        <w:ind w:right="49"/>
        <w:jc w:val="both"/>
        <w:rPr>
          <w:rFonts w:ascii="Palatino Linotype" w:hAnsi="Palatino Linotype" w:cs="Arial"/>
          <w:i/>
          <w:color w:val="000000"/>
          <w:sz w:val="16"/>
          <w:szCs w:val="16"/>
        </w:rPr>
      </w:pPr>
      <w:r w:rsidRPr="007830EB">
        <w:rPr>
          <w:rFonts w:ascii="Palatino Linotype" w:hAnsi="Palatino Linotype" w:cs="Arial"/>
          <w:i/>
          <w:sz w:val="16"/>
          <w:szCs w:val="16"/>
          <w:lang w:eastAsia="es-MX"/>
        </w:rPr>
        <w:t>…” (Sic)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B6E" w:rsidRDefault="00DD3B6E" w:rsidP="006F30F8">
    <w:pPr>
      <w:pStyle w:val="Encabezado"/>
      <w:tabs>
        <w:tab w:val="clear" w:pos="4252"/>
        <w:tab w:val="clear" w:pos="8504"/>
        <w:tab w:val="left" w:pos="2326"/>
      </w:tabs>
    </w:pPr>
    <w:r>
      <w:t xml:space="preserve">                                                                   </w:t>
    </w:r>
  </w:p>
  <w:tbl>
    <w:tblPr>
      <w:tblW w:w="5734" w:type="dxa"/>
      <w:tblInd w:w="3402" w:type="dxa"/>
      <w:tblLayout w:type="fixed"/>
      <w:tblLook w:val="04A0" w:firstRow="1" w:lastRow="0" w:firstColumn="1" w:lastColumn="0" w:noHBand="0" w:noVBand="1"/>
    </w:tblPr>
    <w:tblGrid>
      <w:gridCol w:w="2552"/>
      <w:gridCol w:w="3182"/>
    </w:tblGrid>
    <w:tr w:rsidR="00DD3B6E" w:rsidRPr="005A5E02" w:rsidTr="00E86645">
      <w:tc>
        <w:tcPr>
          <w:tcW w:w="2552" w:type="dxa"/>
          <w:shd w:val="clear" w:color="auto" w:fill="auto"/>
          <w:vAlign w:val="center"/>
        </w:tcPr>
        <w:p w:rsidR="00DD3B6E" w:rsidRPr="005A5E02" w:rsidRDefault="00DD3B6E"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DD3B6E" w:rsidRPr="005A5E02" w:rsidRDefault="00DD3B6E" w:rsidP="00E86645">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2932/</w:t>
          </w:r>
          <w:r w:rsidRPr="005A5E02">
            <w:rPr>
              <w:rFonts w:ascii="Palatino Linotype" w:hAnsi="Palatino Linotype"/>
              <w:b/>
              <w:sz w:val="22"/>
              <w:szCs w:val="22"/>
            </w:rPr>
            <w:t>INFOEM/IP/RR/201</w:t>
          </w:r>
          <w:r>
            <w:rPr>
              <w:rFonts w:ascii="Palatino Linotype" w:hAnsi="Palatino Linotype"/>
              <w:b/>
              <w:sz w:val="22"/>
              <w:szCs w:val="22"/>
            </w:rPr>
            <w:t>9</w:t>
          </w:r>
        </w:p>
      </w:tc>
    </w:tr>
    <w:tr w:rsidR="00DD3B6E" w:rsidRPr="005A5E02" w:rsidTr="00E86645">
      <w:tc>
        <w:tcPr>
          <w:tcW w:w="2552" w:type="dxa"/>
          <w:shd w:val="clear" w:color="auto" w:fill="auto"/>
          <w:vAlign w:val="center"/>
        </w:tcPr>
        <w:p w:rsidR="00DD3B6E" w:rsidRPr="005A5E02" w:rsidRDefault="00DD3B6E"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DD3B6E" w:rsidRPr="00927A01" w:rsidRDefault="00DD3B6E" w:rsidP="00E86645">
          <w:pPr>
            <w:spacing w:after="0" w:line="240" w:lineRule="auto"/>
            <w:ind w:right="-44"/>
            <w:jc w:val="both"/>
            <w:rPr>
              <w:rFonts w:ascii="Palatino Linotype" w:hAnsi="Palatino Linotype"/>
              <w:b/>
              <w:sz w:val="22"/>
              <w:szCs w:val="22"/>
            </w:rPr>
          </w:pPr>
          <w:r>
            <w:rPr>
              <w:rFonts w:ascii="Palatino Linotype" w:hAnsi="Palatino Linotype"/>
              <w:b/>
              <w:sz w:val="22"/>
              <w:szCs w:val="22"/>
            </w:rPr>
            <w:t>Ayuntamiento de Chiautla</w:t>
          </w:r>
        </w:p>
      </w:tc>
    </w:tr>
    <w:tr w:rsidR="00DD3B6E" w:rsidRPr="005A5E02" w:rsidTr="00E86645">
      <w:tc>
        <w:tcPr>
          <w:tcW w:w="2552" w:type="dxa"/>
          <w:shd w:val="clear" w:color="auto" w:fill="auto"/>
          <w:vAlign w:val="center"/>
        </w:tcPr>
        <w:p w:rsidR="00DD3B6E" w:rsidRPr="005A5E02" w:rsidRDefault="00DD3B6E"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DD3B6E" w:rsidRPr="005A5E02" w:rsidRDefault="00DD3B6E"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DD3B6E" w:rsidRDefault="00DD3B6E"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551"/>
      <w:gridCol w:w="3119"/>
    </w:tblGrid>
    <w:tr w:rsidR="00DD3B6E" w:rsidRPr="005A5E02" w:rsidTr="00CA1D7B">
      <w:tc>
        <w:tcPr>
          <w:tcW w:w="2551" w:type="dxa"/>
          <w:shd w:val="clear" w:color="auto" w:fill="auto"/>
          <w:vAlign w:val="center"/>
        </w:tcPr>
        <w:p w:rsidR="00DD3B6E" w:rsidRPr="005A5E02" w:rsidRDefault="00DD3B6E"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19" w:type="dxa"/>
          <w:shd w:val="clear" w:color="auto" w:fill="auto"/>
          <w:vAlign w:val="center"/>
        </w:tcPr>
        <w:p w:rsidR="00DD3B6E" w:rsidRPr="005A5E02" w:rsidRDefault="00DD3B6E" w:rsidP="00E86645">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2932/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DD3B6E" w:rsidRPr="005A5E02" w:rsidTr="00CA1D7B">
      <w:tc>
        <w:tcPr>
          <w:tcW w:w="2551" w:type="dxa"/>
          <w:shd w:val="clear" w:color="auto" w:fill="auto"/>
          <w:vAlign w:val="center"/>
        </w:tcPr>
        <w:p w:rsidR="00DD3B6E" w:rsidRPr="005A5E02" w:rsidRDefault="00DD3B6E"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119" w:type="dxa"/>
          <w:shd w:val="clear" w:color="auto" w:fill="auto"/>
          <w:vAlign w:val="center"/>
        </w:tcPr>
        <w:p w:rsidR="00DD3B6E" w:rsidRPr="00927A01" w:rsidRDefault="0065561A" w:rsidP="0065561A">
          <w:pPr>
            <w:spacing w:after="0" w:line="240" w:lineRule="auto"/>
            <w:jc w:val="both"/>
            <w:rPr>
              <w:rFonts w:ascii="Palatino Linotype" w:hAnsi="Palatino Linotype"/>
              <w:b/>
              <w:sz w:val="22"/>
              <w:szCs w:val="22"/>
            </w:rPr>
          </w:pPr>
          <w:r>
            <w:rPr>
              <w:rFonts w:ascii="Palatino Linotype" w:hAnsi="Palatino Linotype"/>
              <w:b/>
              <w:sz w:val="22"/>
              <w:szCs w:val="22"/>
            </w:rPr>
            <w:t>xxxxx</w:t>
          </w:r>
          <w:r w:rsidR="00DD3B6E" w:rsidRPr="000C6293">
            <w:rPr>
              <w:rFonts w:ascii="Palatino Linotype" w:hAnsi="Palatino Linotype"/>
              <w:b/>
              <w:sz w:val="22"/>
              <w:szCs w:val="22"/>
            </w:rPr>
            <w:t xml:space="preserve"> </w:t>
          </w:r>
          <w:r>
            <w:rPr>
              <w:rFonts w:ascii="Palatino Linotype" w:hAnsi="Palatino Linotype"/>
              <w:b/>
              <w:sz w:val="22"/>
              <w:szCs w:val="22"/>
            </w:rPr>
            <w:t>xxxxxxx</w:t>
          </w:r>
          <w:r w:rsidR="00DD3B6E" w:rsidRPr="000C6293">
            <w:rPr>
              <w:rFonts w:ascii="Palatino Linotype" w:hAnsi="Palatino Linotype"/>
              <w:b/>
              <w:sz w:val="22"/>
              <w:szCs w:val="22"/>
            </w:rPr>
            <w:t xml:space="preserve"> </w:t>
          </w:r>
          <w:r>
            <w:rPr>
              <w:rFonts w:ascii="Palatino Linotype" w:hAnsi="Palatino Linotype"/>
              <w:b/>
              <w:sz w:val="22"/>
              <w:szCs w:val="22"/>
            </w:rPr>
            <w:t>xxxxx</w:t>
          </w:r>
        </w:p>
      </w:tc>
    </w:tr>
    <w:tr w:rsidR="00DD3B6E" w:rsidRPr="005A5E02" w:rsidTr="00CA1D7B">
      <w:trPr>
        <w:trHeight w:val="228"/>
      </w:trPr>
      <w:tc>
        <w:tcPr>
          <w:tcW w:w="2551" w:type="dxa"/>
          <w:shd w:val="clear" w:color="auto" w:fill="auto"/>
          <w:vAlign w:val="center"/>
        </w:tcPr>
        <w:p w:rsidR="00DD3B6E" w:rsidRPr="005A5E02" w:rsidRDefault="00DD3B6E" w:rsidP="009A3690">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19" w:type="dxa"/>
          <w:shd w:val="clear" w:color="auto" w:fill="auto"/>
          <w:vAlign w:val="center"/>
        </w:tcPr>
        <w:p w:rsidR="00DD3B6E" w:rsidRPr="00927A01" w:rsidRDefault="00DD3B6E" w:rsidP="00E86645">
          <w:pPr>
            <w:spacing w:after="0" w:line="240" w:lineRule="auto"/>
            <w:jc w:val="both"/>
            <w:rPr>
              <w:rFonts w:ascii="Palatino Linotype" w:hAnsi="Palatino Linotype"/>
              <w:b/>
              <w:sz w:val="22"/>
              <w:szCs w:val="22"/>
            </w:rPr>
          </w:pPr>
          <w:r w:rsidRPr="000C6293">
            <w:rPr>
              <w:rFonts w:ascii="Palatino Linotype" w:hAnsi="Palatino Linotype"/>
              <w:b/>
              <w:sz w:val="22"/>
              <w:szCs w:val="22"/>
            </w:rPr>
            <w:t>Ayuntamiento de Chiautla</w:t>
          </w:r>
        </w:p>
      </w:tc>
    </w:tr>
    <w:tr w:rsidR="00DD3B6E" w:rsidRPr="005A5E02" w:rsidTr="00CA1D7B">
      <w:tc>
        <w:tcPr>
          <w:tcW w:w="2551" w:type="dxa"/>
          <w:shd w:val="clear" w:color="auto" w:fill="auto"/>
          <w:vAlign w:val="center"/>
        </w:tcPr>
        <w:p w:rsidR="00DD3B6E" w:rsidRPr="005A5E02" w:rsidRDefault="00DD3B6E"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19" w:type="dxa"/>
          <w:shd w:val="clear" w:color="auto" w:fill="auto"/>
          <w:vAlign w:val="center"/>
        </w:tcPr>
        <w:p w:rsidR="00DD3B6E" w:rsidRPr="005A5E02" w:rsidRDefault="00DD3B6E"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DD3B6E" w:rsidRDefault="00DD3B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D0D60"/>
    <w:multiLevelType w:val="hybridMultilevel"/>
    <w:tmpl w:val="96BAF256"/>
    <w:lvl w:ilvl="0" w:tplc="1D54A222">
      <w:start w:val="4302"/>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21160805"/>
    <w:multiLevelType w:val="hybridMultilevel"/>
    <w:tmpl w:val="98068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3E6082"/>
    <w:multiLevelType w:val="hybridMultilevel"/>
    <w:tmpl w:val="32C07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2D76B3"/>
    <w:multiLevelType w:val="hybridMultilevel"/>
    <w:tmpl w:val="FB12ACE8"/>
    <w:lvl w:ilvl="0" w:tplc="F3A256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34317490"/>
    <w:multiLevelType w:val="hybridMultilevel"/>
    <w:tmpl w:val="D5C44DE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3">
    <w:nsid w:val="3C542A2D"/>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32D5C03"/>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8A35666"/>
    <w:multiLevelType w:val="hybridMultilevel"/>
    <w:tmpl w:val="1E7CE246"/>
    <w:lvl w:ilvl="0" w:tplc="25BA96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4E5673D4"/>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06E4BEC"/>
    <w:multiLevelType w:val="multilevel"/>
    <w:tmpl w:val="B6C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57C85A14"/>
    <w:multiLevelType w:val="hybridMultilevel"/>
    <w:tmpl w:val="1A80E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BB60DCF"/>
    <w:multiLevelType w:val="hybridMultilevel"/>
    <w:tmpl w:val="C9CC3854"/>
    <w:lvl w:ilvl="0" w:tplc="2E2E2A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DE0A3C"/>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nsid w:val="704B2FF2"/>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09553EB"/>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178568C"/>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1A511A8"/>
    <w:multiLevelType w:val="hybridMultilevel"/>
    <w:tmpl w:val="0B7E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3D929F2"/>
    <w:multiLevelType w:val="hybridMultilevel"/>
    <w:tmpl w:val="34BA3788"/>
    <w:lvl w:ilvl="0" w:tplc="23060D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6">
    <w:nsid w:val="7EA25DD9"/>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num>
  <w:num w:numId="6">
    <w:abstractNumId w:val="3"/>
  </w:num>
  <w:num w:numId="7">
    <w:abstractNumId w:val="28"/>
  </w:num>
  <w:num w:numId="8">
    <w:abstractNumId w:val="2"/>
  </w:num>
  <w:num w:numId="9">
    <w:abstractNumId w:val="10"/>
  </w:num>
  <w:num w:numId="10">
    <w:abstractNumId w:val="0"/>
  </w:num>
  <w:num w:numId="11">
    <w:abstractNumId w:val="21"/>
  </w:num>
  <w:num w:numId="12">
    <w:abstractNumId w:val="1"/>
  </w:num>
  <w:num w:numId="13">
    <w:abstractNumId w:val="20"/>
  </w:num>
  <w:num w:numId="14">
    <w:abstractNumId w:val="11"/>
  </w:num>
  <w:num w:numId="15">
    <w:abstractNumId w:val="36"/>
  </w:num>
  <w:num w:numId="16">
    <w:abstractNumId w:val="7"/>
  </w:num>
  <w:num w:numId="17">
    <w:abstractNumId w:val="18"/>
  </w:num>
  <w:num w:numId="18">
    <w:abstractNumId w:val="23"/>
  </w:num>
  <w:num w:numId="19">
    <w:abstractNumId w:val="34"/>
  </w:num>
  <w:num w:numId="20">
    <w:abstractNumId w:val="27"/>
  </w:num>
  <w:num w:numId="21">
    <w:abstractNumId w:val="17"/>
  </w:num>
  <w:num w:numId="22">
    <w:abstractNumId w:val="13"/>
  </w:num>
  <w:num w:numId="23">
    <w:abstractNumId w:val="26"/>
  </w:num>
  <w:num w:numId="24">
    <w:abstractNumId w:val="12"/>
  </w:num>
  <w:num w:numId="25">
    <w:abstractNumId w:val="33"/>
  </w:num>
  <w:num w:numId="26">
    <w:abstractNumId w:val="19"/>
  </w:num>
  <w:num w:numId="27">
    <w:abstractNumId w:val="31"/>
  </w:num>
  <w:num w:numId="28">
    <w:abstractNumId w:val="9"/>
  </w:num>
  <w:num w:numId="29">
    <w:abstractNumId w:val="22"/>
  </w:num>
  <w:num w:numId="30">
    <w:abstractNumId w:val="8"/>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5"/>
  </w:num>
  <w:num w:numId="34">
    <w:abstractNumId w:val="32"/>
  </w:num>
  <w:num w:numId="35">
    <w:abstractNumId w:val="30"/>
  </w:num>
  <w:num w:numId="36">
    <w:abstractNumId w:val="5"/>
  </w:num>
  <w:num w:numId="37">
    <w:abstractNumId w:val="35"/>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7D2"/>
    <w:rsid w:val="000023E2"/>
    <w:rsid w:val="000023F5"/>
    <w:rsid w:val="000031D2"/>
    <w:rsid w:val="00003F5B"/>
    <w:rsid w:val="00004E2F"/>
    <w:rsid w:val="00005643"/>
    <w:rsid w:val="000058CF"/>
    <w:rsid w:val="000064B9"/>
    <w:rsid w:val="0001006B"/>
    <w:rsid w:val="00011730"/>
    <w:rsid w:val="000121F1"/>
    <w:rsid w:val="000123C7"/>
    <w:rsid w:val="00014425"/>
    <w:rsid w:val="00014FD5"/>
    <w:rsid w:val="0001504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37AF5"/>
    <w:rsid w:val="0004056B"/>
    <w:rsid w:val="0004257A"/>
    <w:rsid w:val="0004284D"/>
    <w:rsid w:val="00042EAD"/>
    <w:rsid w:val="000455B2"/>
    <w:rsid w:val="000470FE"/>
    <w:rsid w:val="000471C6"/>
    <w:rsid w:val="00047BE9"/>
    <w:rsid w:val="00047E4B"/>
    <w:rsid w:val="0005040C"/>
    <w:rsid w:val="000528B6"/>
    <w:rsid w:val="00052C63"/>
    <w:rsid w:val="0005466B"/>
    <w:rsid w:val="00054E72"/>
    <w:rsid w:val="000554B4"/>
    <w:rsid w:val="00057B34"/>
    <w:rsid w:val="0006124E"/>
    <w:rsid w:val="00062CA3"/>
    <w:rsid w:val="00062E7B"/>
    <w:rsid w:val="0006312B"/>
    <w:rsid w:val="00063DAE"/>
    <w:rsid w:val="00063DD3"/>
    <w:rsid w:val="000650FA"/>
    <w:rsid w:val="00065443"/>
    <w:rsid w:val="00065E74"/>
    <w:rsid w:val="00065E99"/>
    <w:rsid w:val="00066489"/>
    <w:rsid w:val="000675B0"/>
    <w:rsid w:val="00067AC9"/>
    <w:rsid w:val="00067BB2"/>
    <w:rsid w:val="00070CF7"/>
    <w:rsid w:val="000714A3"/>
    <w:rsid w:val="00073A4E"/>
    <w:rsid w:val="00074A40"/>
    <w:rsid w:val="00074E94"/>
    <w:rsid w:val="00075972"/>
    <w:rsid w:val="00076612"/>
    <w:rsid w:val="00080AC5"/>
    <w:rsid w:val="00080C7D"/>
    <w:rsid w:val="00081FC7"/>
    <w:rsid w:val="00082AFC"/>
    <w:rsid w:val="000839CE"/>
    <w:rsid w:val="00083D3F"/>
    <w:rsid w:val="0008542A"/>
    <w:rsid w:val="00085610"/>
    <w:rsid w:val="00085D4A"/>
    <w:rsid w:val="00086C1F"/>
    <w:rsid w:val="000936E2"/>
    <w:rsid w:val="0009408F"/>
    <w:rsid w:val="00095043"/>
    <w:rsid w:val="000952EC"/>
    <w:rsid w:val="000957AA"/>
    <w:rsid w:val="000A01E9"/>
    <w:rsid w:val="000A02C3"/>
    <w:rsid w:val="000A1026"/>
    <w:rsid w:val="000A13C0"/>
    <w:rsid w:val="000A1D24"/>
    <w:rsid w:val="000A30E0"/>
    <w:rsid w:val="000A58C0"/>
    <w:rsid w:val="000A5A50"/>
    <w:rsid w:val="000A5ED9"/>
    <w:rsid w:val="000A686C"/>
    <w:rsid w:val="000A6B77"/>
    <w:rsid w:val="000A722C"/>
    <w:rsid w:val="000A7741"/>
    <w:rsid w:val="000A7A17"/>
    <w:rsid w:val="000B0BC0"/>
    <w:rsid w:val="000B0F45"/>
    <w:rsid w:val="000B34A2"/>
    <w:rsid w:val="000B364C"/>
    <w:rsid w:val="000B37E5"/>
    <w:rsid w:val="000B3FFD"/>
    <w:rsid w:val="000B5F0E"/>
    <w:rsid w:val="000B6AC3"/>
    <w:rsid w:val="000B6B38"/>
    <w:rsid w:val="000B6DA3"/>
    <w:rsid w:val="000B716C"/>
    <w:rsid w:val="000B73BF"/>
    <w:rsid w:val="000B7A41"/>
    <w:rsid w:val="000C11DC"/>
    <w:rsid w:val="000C2166"/>
    <w:rsid w:val="000C264E"/>
    <w:rsid w:val="000C4453"/>
    <w:rsid w:val="000C447D"/>
    <w:rsid w:val="000C44EA"/>
    <w:rsid w:val="000C5EF0"/>
    <w:rsid w:val="000C61D8"/>
    <w:rsid w:val="000C6293"/>
    <w:rsid w:val="000D06E4"/>
    <w:rsid w:val="000D12E5"/>
    <w:rsid w:val="000D13D0"/>
    <w:rsid w:val="000D1DCC"/>
    <w:rsid w:val="000D2CBD"/>
    <w:rsid w:val="000D2D89"/>
    <w:rsid w:val="000D45A0"/>
    <w:rsid w:val="000D4A93"/>
    <w:rsid w:val="000D4F1A"/>
    <w:rsid w:val="000D73F2"/>
    <w:rsid w:val="000D7AF5"/>
    <w:rsid w:val="000E050B"/>
    <w:rsid w:val="000E23A0"/>
    <w:rsid w:val="000E2558"/>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F2"/>
    <w:rsid w:val="00107A65"/>
    <w:rsid w:val="00110B24"/>
    <w:rsid w:val="00111829"/>
    <w:rsid w:val="00112F90"/>
    <w:rsid w:val="00113472"/>
    <w:rsid w:val="00114283"/>
    <w:rsid w:val="001144A5"/>
    <w:rsid w:val="00115916"/>
    <w:rsid w:val="001161BA"/>
    <w:rsid w:val="0011725B"/>
    <w:rsid w:val="00117947"/>
    <w:rsid w:val="001200BC"/>
    <w:rsid w:val="001205E4"/>
    <w:rsid w:val="00120B12"/>
    <w:rsid w:val="001213A0"/>
    <w:rsid w:val="00121B9D"/>
    <w:rsid w:val="00121BCC"/>
    <w:rsid w:val="00122101"/>
    <w:rsid w:val="00122978"/>
    <w:rsid w:val="0012430E"/>
    <w:rsid w:val="00124D28"/>
    <w:rsid w:val="00124D84"/>
    <w:rsid w:val="00124F5A"/>
    <w:rsid w:val="00125557"/>
    <w:rsid w:val="00127157"/>
    <w:rsid w:val="001277EB"/>
    <w:rsid w:val="00130398"/>
    <w:rsid w:val="00131130"/>
    <w:rsid w:val="00131967"/>
    <w:rsid w:val="00131ED7"/>
    <w:rsid w:val="00132A8A"/>
    <w:rsid w:val="00132A8C"/>
    <w:rsid w:val="00132D1C"/>
    <w:rsid w:val="00132E57"/>
    <w:rsid w:val="0013333E"/>
    <w:rsid w:val="0013381E"/>
    <w:rsid w:val="001338F3"/>
    <w:rsid w:val="00134847"/>
    <w:rsid w:val="00135054"/>
    <w:rsid w:val="00135126"/>
    <w:rsid w:val="00135A2B"/>
    <w:rsid w:val="00136C29"/>
    <w:rsid w:val="00136CDF"/>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7541"/>
    <w:rsid w:val="001576FE"/>
    <w:rsid w:val="001578B4"/>
    <w:rsid w:val="00157E73"/>
    <w:rsid w:val="00160EF7"/>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20C4"/>
    <w:rsid w:val="00173064"/>
    <w:rsid w:val="001730B8"/>
    <w:rsid w:val="0017384F"/>
    <w:rsid w:val="00174630"/>
    <w:rsid w:val="0017559A"/>
    <w:rsid w:val="001773A7"/>
    <w:rsid w:val="00177844"/>
    <w:rsid w:val="00180302"/>
    <w:rsid w:val="001811B7"/>
    <w:rsid w:val="001824E9"/>
    <w:rsid w:val="001839B3"/>
    <w:rsid w:val="00184220"/>
    <w:rsid w:val="00184236"/>
    <w:rsid w:val="00184A07"/>
    <w:rsid w:val="0018506C"/>
    <w:rsid w:val="00185967"/>
    <w:rsid w:val="0018624C"/>
    <w:rsid w:val="0019069C"/>
    <w:rsid w:val="00190816"/>
    <w:rsid w:val="00191104"/>
    <w:rsid w:val="00191A57"/>
    <w:rsid w:val="00191CB2"/>
    <w:rsid w:val="00193749"/>
    <w:rsid w:val="001945C4"/>
    <w:rsid w:val="00196177"/>
    <w:rsid w:val="001974B5"/>
    <w:rsid w:val="001A02C8"/>
    <w:rsid w:val="001A0DB4"/>
    <w:rsid w:val="001A0FBE"/>
    <w:rsid w:val="001A13AD"/>
    <w:rsid w:val="001A1824"/>
    <w:rsid w:val="001A50EA"/>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7FBD"/>
    <w:rsid w:val="001C0E91"/>
    <w:rsid w:val="001C23B1"/>
    <w:rsid w:val="001C27D1"/>
    <w:rsid w:val="001C3719"/>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CED"/>
    <w:rsid w:val="001E17AE"/>
    <w:rsid w:val="001E25C5"/>
    <w:rsid w:val="001E2837"/>
    <w:rsid w:val="001E2D79"/>
    <w:rsid w:val="001E3A2C"/>
    <w:rsid w:val="001E4271"/>
    <w:rsid w:val="001E4731"/>
    <w:rsid w:val="001E4E0A"/>
    <w:rsid w:val="001E5C48"/>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555A"/>
    <w:rsid w:val="00205FC0"/>
    <w:rsid w:val="00206351"/>
    <w:rsid w:val="00206B8C"/>
    <w:rsid w:val="00211553"/>
    <w:rsid w:val="00211EF7"/>
    <w:rsid w:val="0021291A"/>
    <w:rsid w:val="002138D9"/>
    <w:rsid w:val="00213B6A"/>
    <w:rsid w:val="00214FBD"/>
    <w:rsid w:val="00216AB9"/>
    <w:rsid w:val="00216AF9"/>
    <w:rsid w:val="00216D33"/>
    <w:rsid w:val="002171DA"/>
    <w:rsid w:val="00217FDD"/>
    <w:rsid w:val="002200C9"/>
    <w:rsid w:val="00220130"/>
    <w:rsid w:val="002205DA"/>
    <w:rsid w:val="002217A0"/>
    <w:rsid w:val="002219AC"/>
    <w:rsid w:val="00221CFA"/>
    <w:rsid w:val="00222854"/>
    <w:rsid w:val="00223D2D"/>
    <w:rsid w:val="00224027"/>
    <w:rsid w:val="00224C73"/>
    <w:rsid w:val="00224D76"/>
    <w:rsid w:val="00224DE7"/>
    <w:rsid w:val="00224E44"/>
    <w:rsid w:val="00224FBF"/>
    <w:rsid w:val="00225381"/>
    <w:rsid w:val="002259CA"/>
    <w:rsid w:val="002262E3"/>
    <w:rsid w:val="00226343"/>
    <w:rsid w:val="00226B9C"/>
    <w:rsid w:val="002314A5"/>
    <w:rsid w:val="0023271C"/>
    <w:rsid w:val="00232C28"/>
    <w:rsid w:val="002336C9"/>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455"/>
    <w:rsid w:val="002647F4"/>
    <w:rsid w:val="00264B40"/>
    <w:rsid w:val="00264BF3"/>
    <w:rsid w:val="00265698"/>
    <w:rsid w:val="0026575F"/>
    <w:rsid w:val="00266066"/>
    <w:rsid w:val="002661BD"/>
    <w:rsid w:val="00267C03"/>
    <w:rsid w:val="00267F3C"/>
    <w:rsid w:val="0027024E"/>
    <w:rsid w:val="00271166"/>
    <w:rsid w:val="002711FB"/>
    <w:rsid w:val="00271EBE"/>
    <w:rsid w:val="00271F26"/>
    <w:rsid w:val="0027401F"/>
    <w:rsid w:val="0027451C"/>
    <w:rsid w:val="00274A61"/>
    <w:rsid w:val="00275DC7"/>
    <w:rsid w:val="00276A9C"/>
    <w:rsid w:val="0027711A"/>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7C44"/>
    <w:rsid w:val="002B033A"/>
    <w:rsid w:val="002B1049"/>
    <w:rsid w:val="002B1153"/>
    <w:rsid w:val="002B28C8"/>
    <w:rsid w:val="002B47A6"/>
    <w:rsid w:val="002B4BDD"/>
    <w:rsid w:val="002B5039"/>
    <w:rsid w:val="002B5166"/>
    <w:rsid w:val="002B636D"/>
    <w:rsid w:val="002B7575"/>
    <w:rsid w:val="002B7EB1"/>
    <w:rsid w:val="002C1088"/>
    <w:rsid w:val="002C1C54"/>
    <w:rsid w:val="002C26E5"/>
    <w:rsid w:val="002C3E63"/>
    <w:rsid w:val="002C3E99"/>
    <w:rsid w:val="002C3F1F"/>
    <w:rsid w:val="002C4152"/>
    <w:rsid w:val="002C48A6"/>
    <w:rsid w:val="002C5102"/>
    <w:rsid w:val="002C69A6"/>
    <w:rsid w:val="002C6C17"/>
    <w:rsid w:val="002D0581"/>
    <w:rsid w:val="002D08B8"/>
    <w:rsid w:val="002D16E1"/>
    <w:rsid w:val="002D706E"/>
    <w:rsid w:val="002D7413"/>
    <w:rsid w:val="002D7A22"/>
    <w:rsid w:val="002D7A44"/>
    <w:rsid w:val="002E0E06"/>
    <w:rsid w:val="002E0FA3"/>
    <w:rsid w:val="002E1174"/>
    <w:rsid w:val="002E1B8D"/>
    <w:rsid w:val="002E4336"/>
    <w:rsid w:val="002E55FE"/>
    <w:rsid w:val="002E5760"/>
    <w:rsid w:val="002E5F1C"/>
    <w:rsid w:val="002E5F3B"/>
    <w:rsid w:val="002F2B5F"/>
    <w:rsid w:val="002F4A48"/>
    <w:rsid w:val="002F5546"/>
    <w:rsid w:val="002F7780"/>
    <w:rsid w:val="00301110"/>
    <w:rsid w:val="003013B8"/>
    <w:rsid w:val="00301CD8"/>
    <w:rsid w:val="00302ADF"/>
    <w:rsid w:val="0030334A"/>
    <w:rsid w:val="00303A3A"/>
    <w:rsid w:val="00303BC0"/>
    <w:rsid w:val="00304FD6"/>
    <w:rsid w:val="003058AF"/>
    <w:rsid w:val="003105ED"/>
    <w:rsid w:val="0031070D"/>
    <w:rsid w:val="0031152A"/>
    <w:rsid w:val="00311B79"/>
    <w:rsid w:val="00311EB0"/>
    <w:rsid w:val="003123B6"/>
    <w:rsid w:val="00312E0F"/>
    <w:rsid w:val="00313542"/>
    <w:rsid w:val="00314D53"/>
    <w:rsid w:val="003155D8"/>
    <w:rsid w:val="00315963"/>
    <w:rsid w:val="00316244"/>
    <w:rsid w:val="003214B2"/>
    <w:rsid w:val="00322204"/>
    <w:rsid w:val="00322B25"/>
    <w:rsid w:val="0032350A"/>
    <w:rsid w:val="00323DB3"/>
    <w:rsid w:val="00324A89"/>
    <w:rsid w:val="00325564"/>
    <w:rsid w:val="003307A7"/>
    <w:rsid w:val="003314E1"/>
    <w:rsid w:val="003324B9"/>
    <w:rsid w:val="00332543"/>
    <w:rsid w:val="00332DB4"/>
    <w:rsid w:val="003346AC"/>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F07"/>
    <w:rsid w:val="00362295"/>
    <w:rsid w:val="00364FC0"/>
    <w:rsid w:val="003651F6"/>
    <w:rsid w:val="00366744"/>
    <w:rsid w:val="00366DB8"/>
    <w:rsid w:val="0037054A"/>
    <w:rsid w:val="00370BE7"/>
    <w:rsid w:val="0037468B"/>
    <w:rsid w:val="00374D05"/>
    <w:rsid w:val="00374F45"/>
    <w:rsid w:val="003803FB"/>
    <w:rsid w:val="00380A6A"/>
    <w:rsid w:val="00380BAD"/>
    <w:rsid w:val="0038239E"/>
    <w:rsid w:val="00383904"/>
    <w:rsid w:val="003843C8"/>
    <w:rsid w:val="00384411"/>
    <w:rsid w:val="0038463C"/>
    <w:rsid w:val="00384DA5"/>
    <w:rsid w:val="003874C3"/>
    <w:rsid w:val="00387541"/>
    <w:rsid w:val="00391FE5"/>
    <w:rsid w:val="00392061"/>
    <w:rsid w:val="003920EA"/>
    <w:rsid w:val="00393CEF"/>
    <w:rsid w:val="00395254"/>
    <w:rsid w:val="00395CA3"/>
    <w:rsid w:val="00396014"/>
    <w:rsid w:val="00396E4D"/>
    <w:rsid w:val="00397901"/>
    <w:rsid w:val="00397E18"/>
    <w:rsid w:val="00397E1B"/>
    <w:rsid w:val="003A01DE"/>
    <w:rsid w:val="003A03F0"/>
    <w:rsid w:val="003A0B9B"/>
    <w:rsid w:val="003A1EF4"/>
    <w:rsid w:val="003A210E"/>
    <w:rsid w:val="003A226A"/>
    <w:rsid w:val="003A243D"/>
    <w:rsid w:val="003A362B"/>
    <w:rsid w:val="003A3B82"/>
    <w:rsid w:val="003A3BFD"/>
    <w:rsid w:val="003A5252"/>
    <w:rsid w:val="003A5A29"/>
    <w:rsid w:val="003B00AC"/>
    <w:rsid w:val="003B2036"/>
    <w:rsid w:val="003B4662"/>
    <w:rsid w:val="003B536A"/>
    <w:rsid w:val="003B573B"/>
    <w:rsid w:val="003B5F60"/>
    <w:rsid w:val="003B656C"/>
    <w:rsid w:val="003B71E8"/>
    <w:rsid w:val="003B7602"/>
    <w:rsid w:val="003C23B5"/>
    <w:rsid w:val="003C25A2"/>
    <w:rsid w:val="003C2683"/>
    <w:rsid w:val="003C38B6"/>
    <w:rsid w:val="003C3DF0"/>
    <w:rsid w:val="003C47C8"/>
    <w:rsid w:val="003C7312"/>
    <w:rsid w:val="003C76DF"/>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05A4"/>
    <w:rsid w:val="003E2A69"/>
    <w:rsid w:val="003E3376"/>
    <w:rsid w:val="003E407D"/>
    <w:rsid w:val="003E4D59"/>
    <w:rsid w:val="003E5663"/>
    <w:rsid w:val="003E5798"/>
    <w:rsid w:val="003E5968"/>
    <w:rsid w:val="003E69C5"/>
    <w:rsid w:val="003E7059"/>
    <w:rsid w:val="003F059F"/>
    <w:rsid w:val="003F06E2"/>
    <w:rsid w:val="003F0C94"/>
    <w:rsid w:val="003F16B0"/>
    <w:rsid w:val="003F2125"/>
    <w:rsid w:val="003F2AE0"/>
    <w:rsid w:val="003F2F40"/>
    <w:rsid w:val="003F3747"/>
    <w:rsid w:val="003F3756"/>
    <w:rsid w:val="003F4693"/>
    <w:rsid w:val="003F5030"/>
    <w:rsid w:val="003F6CB5"/>
    <w:rsid w:val="003F6ED1"/>
    <w:rsid w:val="003F7A5C"/>
    <w:rsid w:val="0040006B"/>
    <w:rsid w:val="0040053C"/>
    <w:rsid w:val="00400C89"/>
    <w:rsid w:val="00402840"/>
    <w:rsid w:val="0040295D"/>
    <w:rsid w:val="004042A7"/>
    <w:rsid w:val="004056F2"/>
    <w:rsid w:val="00406B42"/>
    <w:rsid w:val="00406C92"/>
    <w:rsid w:val="00407FE2"/>
    <w:rsid w:val="00410877"/>
    <w:rsid w:val="00410F2A"/>
    <w:rsid w:val="004114D7"/>
    <w:rsid w:val="00412B20"/>
    <w:rsid w:val="00413382"/>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E2A"/>
    <w:rsid w:val="0044389E"/>
    <w:rsid w:val="0044415B"/>
    <w:rsid w:val="00444457"/>
    <w:rsid w:val="004454C4"/>
    <w:rsid w:val="004458A8"/>
    <w:rsid w:val="00446449"/>
    <w:rsid w:val="00447B7E"/>
    <w:rsid w:val="00451D44"/>
    <w:rsid w:val="004522F4"/>
    <w:rsid w:val="00453310"/>
    <w:rsid w:val="0045562A"/>
    <w:rsid w:val="004556C5"/>
    <w:rsid w:val="00455722"/>
    <w:rsid w:val="00455D75"/>
    <w:rsid w:val="00456A96"/>
    <w:rsid w:val="00456B6D"/>
    <w:rsid w:val="004615E4"/>
    <w:rsid w:val="00463390"/>
    <w:rsid w:val="00464B80"/>
    <w:rsid w:val="0046753C"/>
    <w:rsid w:val="00470D81"/>
    <w:rsid w:val="00471253"/>
    <w:rsid w:val="0047181A"/>
    <w:rsid w:val="00472EB2"/>
    <w:rsid w:val="00475B6D"/>
    <w:rsid w:val="0047646D"/>
    <w:rsid w:val="00476D82"/>
    <w:rsid w:val="004778CA"/>
    <w:rsid w:val="00477FAB"/>
    <w:rsid w:val="00480069"/>
    <w:rsid w:val="00480096"/>
    <w:rsid w:val="0048151C"/>
    <w:rsid w:val="00481717"/>
    <w:rsid w:val="004822BD"/>
    <w:rsid w:val="00483809"/>
    <w:rsid w:val="00485083"/>
    <w:rsid w:val="0048543D"/>
    <w:rsid w:val="00485E4A"/>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9A0"/>
    <w:rsid w:val="004C0B43"/>
    <w:rsid w:val="004C0D61"/>
    <w:rsid w:val="004C0D99"/>
    <w:rsid w:val="004C0E95"/>
    <w:rsid w:val="004C32BD"/>
    <w:rsid w:val="004C474B"/>
    <w:rsid w:val="004C4F62"/>
    <w:rsid w:val="004C6ACC"/>
    <w:rsid w:val="004C7BC8"/>
    <w:rsid w:val="004D0803"/>
    <w:rsid w:val="004D0A26"/>
    <w:rsid w:val="004D0EC5"/>
    <w:rsid w:val="004D22F5"/>
    <w:rsid w:val="004D3B41"/>
    <w:rsid w:val="004D3B6D"/>
    <w:rsid w:val="004D3BCD"/>
    <w:rsid w:val="004D3F2D"/>
    <w:rsid w:val="004D4268"/>
    <w:rsid w:val="004D49C7"/>
    <w:rsid w:val="004D5FB7"/>
    <w:rsid w:val="004E0D48"/>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7FB"/>
    <w:rsid w:val="00523569"/>
    <w:rsid w:val="005245A2"/>
    <w:rsid w:val="0052469B"/>
    <w:rsid w:val="00525208"/>
    <w:rsid w:val="005258E5"/>
    <w:rsid w:val="00526ED2"/>
    <w:rsid w:val="00530115"/>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0928"/>
    <w:rsid w:val="005415DB"/>
    <w:rsid w:val="00541B18"/>
    <w:rsid w:val="005427E9"/>
    <w:rsid w:val="00542AB5"/>
    <w:rsid w:val="00543C55"/>
    <w:rsid w:val="005448A8"/>
    <w:rsid w:val="00545B91"/>
    <w:rsid w:val="005473D5"/>
    <w:rsid w:val="005476AD"/>
    <w:rsid w:val="0054779F"/>
    <w:rsid w:val="00550CDB"/>
    <w:rsid w:val="00551BCD"/>
    <w:rsid w:val="0055521E"/>
    <w:rsid w:val="00555859"/>
    <w:rsid w:val="00555AD9"/>
    <w:rsid w:val="00555B0C"/>
    <w:rsid w:val="00555BCC"/>
    <w:rsid w:val="00556668"/>
    <w:rsid w:val="00556730"/>
    <w:rsid w:val="00557BD8"/>
    <w:rsid w:val="00557F8A"/>
    <w:rsid w:val="0056016E"/>
    <w:rsid w:val="00560E5B"/>
    <w:rsid w:val="0056226A"/>
    <w:rsid w:val="0056268A"/>
    <w:rsid w:val="00563888"/>
    <w:rsid w:val="00564B6E"/>
    <w:rsid w:val="0056526A"/>
    <w:rsid w:val="00565307"/>
    <w:rsid w:val="005660BF"/>
    <w:rsid w:val="00566B08"/>
    <w:rsid w:val="0057230F"/>
    <w:rsid w:val="00573582"/>
    <w:rsid w:val="005736A2"/>
    <w:rsid w:val="00574219"/>
    <w:rsid w:val="0057608D"/>
    <w:rsid w:val="00577125"/>
    <w:rsid w:val="00577587"/>
    <w:rsid w:val="00580D32"/>
    <w:rsid w:val="005824FD"/>
    <w:rsid w:val="0058480A"/>
    <w:rsid w:val="00584E95"/>
    <w:rsid w:val="005854BA"/>
    <w:rsid w:val="005864D2"/>
    <w:rsid w:val="00587288"/>
    <w:rsid w:val="00587A9F"/>
    <w:rsid w:val="005900AA"/>
    <w:rsid w:val="005903FB"/>
    <w:rsid w:val="00593148"/>
    <w:rsid w:val="0059318D"/>
    <w:rsid w:val="0059636E"/>
    <w:rsid w:val="00596B60"/>
    <w:rsid w:val="005970EF"/>
    <w:rsid w:val="00597ACE"/>
    <w:rsid w:val="005A0D1D"/>
    <w:rsid w:val="005A187A"/>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633E"/>
    <w:rsid w:val="005C6997"/>
    <w:rsid w:val="005D0E05"/>
    <w:rsid w:val="005D1175"/>
    <w:rsid w:val="005D1B13"/>
    <w:rsid w:val="005D23D0"/>
    <w:rsid w:val="005D2AEA"/>
    <w:rsid w:val="005D36D2"/>
    <w:rsid w:val="005D490E"/>
    <w:rsid w:val="005D4C26"/>
    <w:rsid w:val="005D7EE9"/>
    <w:rsid w:val="005E154C"/>
    <w:rsid w:val="005E1B00"/>
    <w:rsid w:val="005E1E17"/>
    <w:rsid w:val="005E2B99"/>
    <w:rsid w:val="005E3F8E"/>
    <w:rsid w:val="005E48FB"/>
    <w:rsid w:val="005E49D8"/>
    <w:rsid w:val="005E5A37"/>
    <w:rsid w:val="005E6D75"/>
    <w:rsid w:val="005F2A82"/>
    <w:rsid w:val="005F4709"/>
    <w:rsid w:val="005F625C"/>
    <w:rsid w:val="005F6C7E"/>
    <w:rsid w:val="005F6F58"/>
    <w:rsid w:val="005F7528"/>
    <w:rsid w:val="005F7843"/>
    <w:rsid w:val="005F7CC1"/>
    <w:rsid w:val="006019B5"/>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74F2"/>
    <w:rsid w:val="00617927"/>
    <w:rsid w:val="00617B86"/>
    <w:rsid w:val="006212DE"/>
    <w:rsid w:val="006214AA"/>
    <w:rsid w:val="00621502"/>
    <w:rsid w:val="00621DA0"/>
    <w:rsid w:val="00621EEF"/>
    <w:rsid w:val="00621EF0"/>
    <w:rsid w:val="0062248A"/>
    <w:rsid w:val="006251BA"/>
    <w:rsid w:val="00625635"/>
    <w:rsid w:val="00625EC5"/>
    <w:rsid w:val="00627034"/>
    <w:rsid w:val="00627741"/>
    <w:rsid w:val="00627DAA"/>
    <w:rsid w:val="0063067B"/>
    <w:rsid w:val="006307E9"/>
    <w:rsid w:val="006309E9"/>
    <w:rsid w:val="0063130F"/>
    <w:rsid w:val="006323E9"/>
    <w:rsid w:val="00632405"/>
    <w:rsid w:val="006336E6"/>
    <w:rsid w:val="00634485"/>
    <w:rsid w:val="00637A2A"/>
    <w:rsid w:val="00643098"/>
    <w:rsid w:val="0064351D"/>
    <w:rsid w:val="00643843"/>
    <w:rsid w:val="00643C40"/>
    <w:rsid w:val="00643CCD"/>
    <w:rsid w:val="00643DA7"/>
    <w:rsid w:val="00643FB6"/>
    <w:rsid w:val="0064542D"/>
    <w:rsid w:val="0064575E"/>
    <w:rsid w:val="00645F0A"/>
    <w:rsid w:val="00646353"/>
    <w:rsid w:val="00646421"/>
    <w:rsid w:val="00646D0B"/>
    <w:rsid w:val="0064739E"/>
    <w:rsid w:val="00647E63"/>
    <w:rsid w:val="00651F8F"/>
    <w:rsid w:val="00653182"/>
    <w:rsid w:val="006539BB"/>
    <w:rsid w:val="00653BCE"/>
    <w:rsid w:val="00653BEC"/>
    <w:rsid w:val="006546AE"/>
    <w:rsid w:val="0065494B"/>
    <w:rsid w:val="00655336"/>
    <w:rsid w:val="0065561A"/>
    <w:rsid w:val="0065691E"/>
    <w:rsid w:val="00656F26"/>
    <w:rsid w:val="00661557"/>
    <w:rsid w:val="006615FA"/>
    <w:rsid w:val="00661A2B"/>
    <w:rsid w:val="00664699"/>
    <w:rsid w:val="00665004"/>
    <w:rsid w:val="006656D8"/>
    <w:rsid w:val="00670713"/>
    <w:rsid w:val="00670E81"/>
    <w:rsid w:val="00671982"/>
    <w:rsid w:val="00672730"/>
    <w:rsid w:val="00672ACA"/>
    <w:rsid w:val="00672C39"/>
    <w:rsid w:val="00672F37"/>
    <w:rsid w:val="0067420B"/>
    <w:rsid w:val="006743A6"/>
    <w:rsid w:val="006753FE"/>
    <w:rsid w:val="00675444"/>
    <w:rsid w:val="00675750"/>
    <w:rsid w:val="00675D55"/>
    <w:rsid w:val="00675DA9"/>
    <w:rsid w:val="00675F46"/>
    <w:rsid w:val="006764CA"/>
    <w:rsid w:val="0067684B"/>
    <w:rsid w:val="00677F18"/>
    <w:rsid w:val="0068112D"/>
    <w:rsid w:val="00682514"/>
    <w:rsid w:val="00682A62"/>
    <w:rsid w:val="00682BE6"/>
    <w:rsid w:val="00684829"/>
    <w:rsid w:val="0068502D"/>
    <w:rsid w:val="0068606C"/>
    <w:rsid w:val="00686BDE"/>
    <w:rsid w:val="00687862"/>
    <w:rsid w:val="006879EA"/>
    <w:rsid w:val="006938CF"/>
    <w:rsid w:val="00693BAB"/>
    <w:rsid w:val="0069445E"/>
    <w:rsid w:val="00695E5C"/>
    <w:rsid w:val="006961C4"/>
    <w:rsid w:val="00696B90"/>
    <w:rsid w:val="0069752A"/>
    <w:rsid w:val="006A0599"/>
    <w:rsid w:val="006A13CF"/>
    <w:rsid w:val="006A15B0"/>
    <w:rsid w:val="006A21EF"/>
    <w:rsid w:val="006A24CC"/>
    <w:rsid w:val="006A2AC6"/>
    <w:rsid w:val="006A31BA"/>
    <w:rsid w:val="006A508D"/>
    <w:rsid w:val="006A5A7E"/>
    <w:rsid w:val="006A68BB"/>
    <w:rsid w:val="006A6B59"/>
    <w:rsid w:val="006A7D91"/>
    <w:rsid w:val="006B000C"/>
    <w:rsid w:val="006B07A8"/>
    <w:rsid w:val="006B0C80"/>
    <w:rsid w:val="006B12F0"/>
    <w:rsid w:val="006B2CBE"/>
    <w:rsid w:val="006B5A2B"/>
    <w:rsid w:val="006B617F"/>
    <w:rsid w:val="006B6AD9"/>
    <w:rsid w:val="006B7D73"/>
    <w:rsid w:val="006B7F8B"/>
    <w:rsid w:val="006C0066"/>
    <w:rsid w:val="006C1311"/>
    <w:rsid w:val="006C17CA"/>
    <w:rsid w:val="006C17CF"/>
    <w:rsid w:val="006C1EAD"/>
    <w:rsid w:val="006C324A"/>
    <w:rsid w:val="006D08F4"/>
    <w:rsid w:val="006D0A70"/>
    <w:rsid w:val="006D0B55"/>
    <w:rsid w:val="006D0B8C"/>
    <w:rsid w:val="006D40B9"/>
    <w:rsid w:val="006D6077"/>
    <w:rsid w:val="006D60FE"/>
    <w:rsid w:val="006D74BB"/>
    <w:rsid w:val="006D7B05"/>
    <w:rsid w:val="006E0D87"/>
    <w:rsid w:val="006E3027"/>
    <w:rsid w:val="006E49A0"/>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5782"/>
    <w:rsid w:val="00706343"/>
    <w:rsid w:val="00706688"/>
    <w:rsid w:val="00706CC8"/>
    <w:rsid w:val="0070703E"/>
    <w:rsid w:val="007072EB"/>
    <w:rsid w:val="00707983"/>
    <w:rsid w:val="00710262"/>
    <w:rsid w:val="0071068D"/>
    <w:rsid w:val="00711E44"/>
    <w:rsid w:val="0071355D"/>
    <w:rsid w:val="00713691"/>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D38"/>
    <w:rsid w:val="007403AD"/>
    <w:rsid w:val="007410CB"/>
    <w:rsid w:val="00741696"/>
    <w:rsid w:val="00741A92"/>
    <w:rsid w:val="0074213E"/>
    <w:rsid w:val="007426AE"/>
    <w:rsid w:val="007441D8"/>
    <w:rsid w:val="00744983"/>
    <w:rsid w:val="0074498C"/>
    <w:rsid w:val="00744CED"/>
    <w:rsid w:val="00745ACE"/>
    <w:rsid w:val="0074644C"/>
    <w:rsid w:val="00746468"/>
    <w:rsid w:val="007471DF"/>
    <w:rsid w:val="0075210E"/>
    <w:rsid w:val="00752FD0"/>
    <w:rsid w:val="00753058"/>
    <w:rsid w:val="00753932"/>
    <w:rsid w:val="00755F68"/>
    <w:rsid w:val="007562BD"/>
    <w:rsid w:val="00762FD7"/>
    <w:rsid w:val="00763A7B"/>
    <w:rsid w:val="00763B89"/>
    <w:rsid w:val="00763F87"/>
    <w:rsid w:val="007646EC"/>
    <w:rsid w:val="00764A63"/>
    <w:rsid w:val="00765A5D"/>
    <w:rsid w:val="00766B18"/>
    <w:rsid w:val="00766FD3"/>
    <w:rsid w:val="00767C47"/>
    <w:rsid w:val="0077031C"/>
    <w:rsid w:val="00770958"/>
    <w:rsid w:val="00770A39"/>
    <w:rsid w:val="00771274"/>
    <w:rsid w:val="00771A90"/>
    <w:rsid w:val="00772F5D"/>
    <w:rsid w:val="00774020"/>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47A9"/>
    <w:rsid w:val="007A0350"/>
    <w:rsid w:val="007A0A39"/>
    <w:rsid w:val="007A0D02"/>
    <w:rsid w:val="007A289D"/>
    <w:rsid w:val="007A3A10"/>
    <w:rsid w:val="007A3EF4"/>
    <w:rsid w:val="007A48BE"/>
    <w:rsid w:val="007A4B5B"/>
    <w:rsid w:val="007A59C7"/>
    <w:rsid w:val="007A5B25"/>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103E"/>
    <w:rsid w:val="007D20E9"/>
    <w:rsid w:val="007D42EC"/>
    <w:rsid w:val="007D437E"/>
    <w:rsid w:val="007D487E"/>
    <w:rsid w:val="007D4E07"/>
    <w:rsid w:val="007D5397"/>
    <w:rsid w:val="007D56DD"/>
    <w:rsid w:val="007D5F4A"/>
    <w:rsid w:val="007D6E65"/>
    <w:rsid w:val="007D7255"/>
    <w:rsid w:val="007E11AD"/>
    <w:rsid w:val="007E1FF4"/>
    <w:rsid w:val="007E4089"/>
    <w:rsid w:val="007E629D"/>
    <w:rsid w:val="007E64B1"/>
    <w:rsid w:val="007E79BE"/>
    <w:rsid w:val="007E7A91"/>
    <w:rsid w:val="007E7F0D"/>
    <w:rsid w:val="007F0A42"/>
    <w:rsid w:val="007F3C0B"/>
    <w:rsid w:val="007F42AA"/>
    <w:rsid w:val="007F6E4A"/>
    <w:rsid w:val="007F70B9"/>
    <w:rsid w:val="00801C53"/>
    <w:rsid w:val="00803B0F"/>
    <w:rsid w:val="00803D94"/>
    <w:rsid w:val="008046B9"/>
    <w:rsid w:val="00810912"/>
    <w:rsid w:val="00811078"/>
    <w:rsid w:val="008110D0"/>
    <w:rsid w:val="00816204"/>
    <w:rsid w:val="00816858"/>
    <w:rsid w:val="00816BD1"/>
    <w:rsid w:val="00820B59"/>
    <w:rsid w:val="00824E7B"/>
    <w:rsid w:val="00825EBE"/>
    <w:rsid w:val="008272F2"/>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5AA8"/>
    <w:rsid w:val="00845BDD"/>
    <w:rsid w:val="0084607D"/>
    <w:rsid w:val="00846325"/>
    <w:rsid w:val="00847A35"/>
    <w:rsid w:val="008506CB"/>
    <w:rsid w:val="00851055"/>
    <w:rsid w:val="00851187"/>
    <w:rsid w:val="00853294"/>
    <w:rsid w:val="00853977"/>
    <w:rsid w:val="008540D1"/>
    <w:rsid w:val="0085458E"/>
    <w:rsid w:val="00854E15"/>
    <w:rsid w:val="00855EE2"/>
    <w:rsid w:val="0085626D"/>
    <w:rsid w:val="00856E58"/>
    <w:rsid w:val="008579D9"/>
    <w:rsid w:val="00857A7B"/>
    <w:rsid w:val="00857A82"/>
    <w:rsid w:val="0086058C"/>
    <w:rsid w:val="008608C0"/>
    <w:rsid w:val="008614AD"/>
    <w:rsid w:val="00861D7D"/>
    <w:rsid w:val="00862B71"/>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7031"/>
    <w:rsid w:val="0087719B"/>
    <w:rsid w:val="00877682"/>
    <w:rsid w:val="00881311"/>
    <w:rsid w:val="00881A56"/>
    <w:rsid w:val="00881D2E"/>
    <w:rsid w:val="00881E97"/>
    <w:rsid w:val="00881F03"/>
    <w:rsid w:val="00883690"/>
    <w:rsid w:val="00883753"/>
    <w:rsid w:val="00883C45"/>
    <w:rsid w:val="008846E7"/>
    <w:rsid w:val="00886107"/>
    <w:rsid w:val="008862F5"/>
    <w:rsid w:val="00886F62"/>
    <w:rsid w:val="00887017"/>
    <w:rsid w:val="00890F12"/>
    <w:rsid w:val="008914F5"/>
    <w:rsid w:val="00891D99"/>
    <w:rsid w:val="00892341"/>
    <w:rsid w:val="00892AFC"/>
    <w:rsid w:val="008958D6"/>
    <w:rsid w:val="00895AD4"/>
    <w:rsid w:val="00895D85"/>
    <w:rsid w:val="00896292"/>
    <w:rsid w:val="00897177"/>
    <w:rsid w:val="00897EFB"/>
    <w:rsid w:val="008A07E0"/>
    <w:rsid w:val="008A08EB"/>
    <w:rsid w:val="008A191D"/>
    <w:rsid w:val="008A19AF"/>
    <w:rsid w:val="008A205C"/>
    <w:rsid w:val="008A2334"/>
    <w:rsid w:val="008A24CB"/>
    <w:rsid w:val="008A406C"/>
    <w:rsid w:val="008A4504"/>
    <w:rsid w:val="008A4658"/>
    <w:rsid w:val="008A7BCA"/>
    <w:rsid w:val="008B0246"/>
    <w:rsid w:val="008B0444"/>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7A0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5D58"/>
    <w:rsid w:val="008F6B1C"/>
    <w:rsid w:val="008F7269"/>
    <w:rsid w:val="008F79F4"/>
    <w:rsid w:val="008F7AC9"/>
    <w:rsid w:val="00900261"/>
    <w:rsid w:val="00901C10"/>
    <w:rsid w:val="009033A8"/>
    <w:rsid w:val="00905E52"/>
    <w:rsid w:val="009072A8"/>
    <w:rsid w:val="00907650"/>
    <w:rsid w:val="00907AED"/>
    <w:rsid w:val="0091053C"/>
    <w:rsid w:val="009111BD"/>
    <w:rsid w:val="00912A39"/>
    <w:rsid w:val="009138A9"/>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7A1"/>
    <w:rsid w:val="00926B85"/>
    <w:rsid w:val="0092790B"/>
    <w:rsid w:val="00927B17"/>
    <w:rsid w:val="009301DF"/>
    <w:rsid w:val="009311BD"/>
    <w:rsid w:val="00931433"/>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74E"/>
    <w:rsid w:val="00944B64"/>
    <w:rsid w:val="00944EE8"/>
    <w:rsid w:val="0094579E"/>
    <w:rsid w:val="009457C0"/>
    <w:rsid w:val="00946022"/>
    <w:rsid w:val="00946550"/>
    <w:rsid w:val="00950909"/>
    <w:rsid w:val="00952098"/>
    <w:rsid w:val="00952D91"/>
    <w:rsid w:val="009542F7"/>
    <w:rsid w:val="00954B8D"/>
    <w:rsid w:val="00954E86"/>
    <w:rsid w:val="00955FBB"/>
    <w:rsid w:val="00957183"/>
    <w:rsid w:val="00961185"/>
    <w:rsid w:val="00961296"/>
    <w:rsid w:val="00961759"/>
    <w:rsid w:val="00961D80"/>
    <w:rsid w:val="009626EB"/>
    <w:rsid w:val="00963A3E"/>
    <w:rsid w:val="00963C74"/>
    <w:rsid w:val="0096486C"/>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3762"/>
    <w:rsid w:val="0098579C"/>
    <w:rsid w:val="00985C81"/>
    <w:rsid w:val="00985E67"/>
    <w:rsid w:val="00985E95"/>
    <w:rsid w:val="009865C0"/>
    <w:rsid w:val="00987103"/>
    <w:rsid w:val="00987A89"/>
    <w:rsid w:val="00987DCE"/>
    <w:rsid w:val="00991753"/>
    <w:rsid w:val="00991D13"/>
    <w:rsid w:val="009925C7"/>
    <w:rsid w:val="00994EC2"/>
    <w:rsid w:val="009970C1"/>
    <w:rsid w:val="00997B3A"/>
    <w:rsid w:val="009A02C4"/>
    <w:rsid w:val="009A0491"/>
    <w:rsid w:val="009A0A7D"/>
    <w:rsid w:val="009A1820"/>
    <w:rsid w:val="009A1DD4"/>
    <w:rsid w:val="009A3690"/>
    <w:rsid w:val="009A3812"/>
    <w:rsid w:val="009A3EC9"/>
    <w:rsid w:val="009A45F7"/>
    <w:rsid w:val="009A4D01"/>
    <w:rsid w:val="009A57EB"/>
    <w:rsid w:val="009A7B3C"/>
    <w:rsid w:val="009A7FA5"/>
    <w:rsid w:val="009B1E76"/>
    <w:rsid w:val="009B42BB"/>
    <w:rsid w:val="009B45AD"/>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20BF"/>
    <w:rsid w:val="009D2102"/>
    <w:rsid w:val="009D219F"/>
    <w:rsid w:val="009D27E8"/>
    <w:rsid w:val="009D3EE6"/>
    <w:rsid w:val="009D5F0D"/>
    <w:rsid w:val="009D6309"/>
    <w:rsid w:val="009D6BF5"/>
    <w:rsid w:val="009D6C31"/>
    <w:rsid w:val="009D6F63"/>
    <w:rsid w:val="009D78B7"/>
    <w:rsid w:val="009D7ED2"/>
    <w:rsid w:val="009E1199"/>
    <w:rsid w:val="009E2644"/>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3E24"/>
    <w:rsid w:val="00A06494"/>
    <w:rsid w:val="00A064FB"/>
    <w:rsid w:val="00A07874"/>
    <w:rsid w:val="00A1354C"/>
    <w:rsid w:val="00A16314"/>
    <w:rsid w:val="00A17DB0"/>
    <w:rsid w:val="00A21B26"/>
    <w:rsid w:val="00A22843"/>
    <w:rsid w:val="00A23BCC"/>
    <w:rsid w:val="00A2541D"/>
    <w:rsid w:val="00A25E20"/>
    <w:rsid w:val="00A26A1A"/>
    <w:rsid w:val="00A26AEE"/>
    <w:rsid w:val="00A27094"/>
    <w:rsid w:val="00A27544"/>
    <w:rsid w:val="00A277AD"/>
    <w:rsid w:val="00A30320"/>
    <w:rsid w:val="00A3139C"/>
    <w:rsid w:val="00A32198"/>
    <w:rsid w:val="00A321AD"/>
    <w:rsid w:val="00A323F5"/>
    <w:rsid w:val="00A3255A"/>
    <w:rsid w:val="00A32E07"/>
    <w:rsid w:val="00A3331B"/>
    <w:rsid w:val="00A33506"/>
    <w:rsid w:val="00A3401E"/>
    <w:rsid w:val="00A340A9"/>
    <w:rsid w:val="00A34687"/>
    <w:rsid w:val="00A34888"/>
    <w:rsid w:val="00A350B3"/>
    <w:rsid w:val="00A356DA"/>
    <w:rsid w:val="00A363CF"/>
    <w:rsid w:val="00A422F6"/>
    <w:rsid w:val="00A42B74"/>
    <w:rsid w:val="00A43F82"/>
    <w:rsid w:val="00A45D5E"/>
    <w:rsid w:val="00A463AD"/>
    <w:rsid w:val="00A470D3"/>
    <w:rsid w:val="00A47610"/>
    <w:rsid w:val="00A4781B"/>
    <w:rsid w:val="00A47838"/>
    <w:rsid w:val="00A47F9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78DD"/>
    <w:rsid w:val="00A90942"/>
    <w:rsid w:val="00A9123D"/>
    <w:rsid w:val="00A91C7A"/>
    <w:rsid w:val="00A920B5"/>
    <w:rsid w:val="00A926CC"/>
    <w:rsid w:val="00A932F7"/>
    <w:rsid w:val="00A93563"/>
    <w:rsid w:val="00A94029"/>
    <w:rsid w:val="00A9492B"/>
    <w:rsid w:val="00A94A79"/>
    <w:rsid w:val="00A956D1"/>
    <w:rsid w:val="00A957D4"/>
    <w:rsid w:val="00A96462"/>
    <w:rsid w:val="00A96EF4"/>
    <w:rsid w:val="00A97E4C"/>
    <w:rsid w:val="00AA0B05"/>
    <w:rsid w:val="00AA1B5B"/>
    <w:rsid w:val="00AA1E81"/>
    <w:rsid w:val="00AA2766"/>
    <w:rsid w:val="00AA326A"/>
    <w:rsid w:val="00AA3B48"/>
    <w:rsid w:val="00AA4B36"/>
    <w:rsid w:val="00AA697E"/>
    <w:rsid w:val="00AB0126"/>
    <w:rsid w:val="00AB03C7"/>
    <w:rsid w:val="00AB0E9A"/>
    <w:rsid w:val="00AB0EA5"/>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697"/>
    <w:rsid w:val="00AC4A54"/>
    <w:rsid w:val="00AC5AF1"/>
    <w:rsid w:val="00AC78A6"/>
    <w:rsid w:val="00AC7BC6"/>
    <w:rsid w:val="00AD0C28"/>
    <w:rsid w:val="00AD129B"/>
    <w:rsid w:val="00AD16B6"/>
    <w:rsid w:val="00AD16EB"/>
    <w:rsid w:val="00AD22C3"/>
    <w:rsid w:val="00AD2FA5"/>
    <w:rsid w:val="00AD396B"/>
    <w:rsid w:val="00AD48D0"/>
    <w:rsid w:val="00AD7325"/>
    <w:rsid w:val="00AE26E0"/>
    <w:rsid w:val="00AE3A3A"/>
    <w:rsid w:val="00AE3E74"/>
    <w:rsid w:val="00AE41F3"/>
    <w:rsid w:val="00AE4D95"/>
    <w:rsid w:val="00AF025E"/>
    <w:rsid w:val="00AF07E9"/>
    <w:rsid w:val="00AF14E4"/>
    <w:rsid w:val="00AF222B"/>
    <w:rsid w:val="00AF28A0"/>
    <w:rsid w:val="00AF3750"/>
    <w:rsid w:val="00AF52B4"/>
    <w:rsid w:val="00AF5A62"/>
    <w:rsid w:val="00AF7412"/>
    <w:rsid w:val="00B0030A"/>
    <w:rsid w:val="00B003B7"/>
    <w:rsid w:val="00B01DDC"/>
    <w:rsid w:val="00B01E0E"/>
    <w:rsid w:val="00B02DEE"/>
    <w:rsid w:val="00B02E95"/>
    <w:rsid w:val="00B02EC8"/>
    <w:rsid w:val="00B0488D"/>
    <w:rsid w:val="00B04AF0"/>
    <w:rsid w:val="00B062FE"/>
    <w:rsid w:val="00B07498"/>
    <w:rsid w:val="00B074D3"/>
    <w:rsid w:val="00B07FCA"/>
    <w:rsid w:val="00B1434A"/>
    <w:rsid w:val="00B15B25"/>
    <w:rsid w:val="00B20D84"/>
    <w:rsid w:val="00B2103D"/>
    <w:rsid w:val="00B214A6"/>
    <w:rsid w:val="00B23080"/>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65A7"/>
    <w:rsid w:val="00B40655"/>
    <w:rsid w:val="00B4072B"/>
    <w:rsid w:val="00B41007"/>
    <w:rsid w:val="00B41A48"/>
    <w:rsid w:val="00B42612"/>
    <w:rsid w:val="00B43761"/>
    <w:rsid w:val="00B44566"/>
    <w:rsid w:val="00B449B5"/>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2870"/>
    <w:rsid w:val="00B6525D"/>
    <w:rsid w:val="00B65559"/>
    <w:rsid w:val="00B65780"/>
    <w:rsid w:val="00B65813"/>
    <w:rsid w:val="00B65BF6"/>
    <w:rsid w:val="00B662D7"/>
    <w:rsid w:val="00B66AA2"/>
    <w:rsid w:val="00B677EE"/>
    <w:rsid w:val="00B67A13"/>
    <w:rsid w:val="00B701A2"/>
    <w:rsid w:val="00B71965"/>
    <w:rsid w:val="00B72C07"/>
    <w:rsid w:val="00B74C73"/>
    <w:rsid w:val="00B75D65"/>
    <w:rsid w:val="00B7702F"/>
    <w:rsid w:val="00B7706D"/>
    <w:rsid w:val="00B77967"/>
    <w:rsid w:val="00B77EB5"/>
    <w:rsid w:val="00B77FE1"/>
    <w:rsid w:val="00B80068"/>
    <w:rsid w:val="00B81534"/>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1D0B"/>
    <w:rsid w:val="00BA1F01"/>
    <w:rsid w:val="00BA2771"/>
    <w:rsid w:val="00BA2F9F"/>
    <w:rsid w:val="00BA3B46"/>
    <w:rsid w:val="00BA3B5B"/>
    <w:rsid w:val="00BA49B3"/>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29FF"/>
    <w:rsid w:val="00BC3424"/>
    <w:rsid w:val="00BC3B7A"/>
    <w:rsid w:val="00BC4597"/>
    <w:rsid w:val="00BC4D41"/>
    <w:rsid w:val="00BC59DC"/>
    <w:rsid w:val="00BC5FFC"/>
    <w:rsid w:val="00BC6440"/>
    <w:rsid w:val="00BC6A55"/>
    <w:rsid w:val="00BC73DB"/>
    <w:rsid w:val="00BC79E2"/>
    <w:rsid w:val="00BD07B5"/>
    <w:rsid w:val="00BD4B48"/>
    <w:rsid w:val="00BD56BC"/>
    <w:rsid w:val="00BD57E8"/>
    <w:rsid w:val="00BD58DA"/>
    <w:rsid w:val="00BD6BAE"/>
    <w:rsid w:val="00BD7483"/>
    <w:rsid w:val="00BD767C"/>
    <w:rsid w:val="00BE235F"/>
    <w:rsid w:val="00BE2364"/>
    <w:rsid w:val="00BE3D40"/>
    <w:rsid w:val="00BE4A2D"/>
    <w:rsid w:val="00BE5A67"/>
    <w:rsid w:val="00BE6418"/>
    <w:rsid w:val="00BE6632"/>
    <w:rsid w:val="00BE6815"/>
    <w:rsid w:val="00BE68D6"/>
    <w:rsid w:val="00BE7063"/>
    <w:rsid w:val="00BF237F"/>
    <w:rsid w:val="00BF4523"/>
    <w:rsid w:val="00BF4D96"/>
    <w:rsid w:val="00BF4EE2"/>
    <w:rsid w:val="00BF4F2D"/>
    <w:rsid w:val="00BF587A"/>
    <w:rsid w:val="00BF6DE5"/>
    <w:rsid w:val="00C00F53"/>
    <w:rsid w:val="00C024E4"/>
    <w:rsid w:val="00C04040"/>
    <w:rsid w:val="00C0481A"/>
    <w:rsid w:val="00C04A01"/>
    <w:rsid w:val="00C06358"/>
    <w:rsid w:val="00C06FC6"/>
    <w:rsid w:val="00C12CB1"/>
    <w:rsid w:val="00C1427C"/>
    <w:rsid w:val="00C142A9"/>
    <w:rsid w:val="00C15CB6"/>
    <w:rsid w:val="00C15F11"/>
    <w:rsid w:val="00C173A6"/>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D01"/>
    <w:rsid w:val="00C30087"/>
    <w:rsid w:val="00C309A9"/>
    <w:rsid w:val="00C333E1"/>
    <w:rsid w:val="00C342F5"/>
    <w:rsid w:val="00C34353"/>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5026E"/>
    <w:rsid w:val="00C506CE"/>
    <w:rsid w:val="00C51892"/>
    <w:rsid w:val="00C53C57"/>
    <w:rsid w:val="00C553A2"/>
    <w:rsid w:val="00C5670C"/>
    <w:rsid w:val="00C56BCB"/>
    <w:rsid w:val="00C571F1"/>
    <w:rsid w:val="00C5742D"/>
    <w:rsid w:val="00C60DD2"/>
    <w:rsid w:val="00C613DA"/>
    <w:rsid w:val="00C62B2D"/>
    <w:rsid w:val="00C6313D"/>
    <w:rsid w:val="00C631D5"/>
    <w:rsid w:val="00C65F98"/>
    <w:rsid w:val="00C66072"/>
    <w:rsid w:val="00C662D5"/>
    <w:rsid w:val="00C66A96"/>
    <w:rsid w:val="00C66B65"/>
    <w:rsid w:val="00C6749F"/>
    <w:rsid w:val="00C67B1C"/>
    <w:rsid w:val="00C67C91"/>
    <w:rsid w:val="00C67D4D"/>
    <w:rsid w:val="00C7073C"/>
    <w:rsid w:val="00C70FA1"/>
    <w:rsid w:val="00C710C2"/>
    <w:rsid w:val="00C7135C"/>
    <w:rsid w:val="00C713E4"/>
    <w:rsid w:val="00C7294D"/>
    <w:rsid w:val="00C72F27"/>
    <w:rsid w:val="00C73725"/>
    <w:rsid w:val="00C73964"/>
    <w:rsid w:val="00C73F2F"/>
    <w:rsid w:val="00C75017"/>
    <w:rsid w:val="00C75129"/>
    <w:rsid w:val="00C754B5"/>
    <w:rsid w:val="00C8052A"/>
    <w:rsid w:val="00C80DD6"/>
    <w:rsid w:val="00C80F8C"/>
    <w:rsid w:val="00C8127B"/>
    <w:rsid w:val="00C81779"/>
    <w:rsid w:val="00C82D7E"/>
    <w:rsid w:val="00C83AF2"/>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A73"/>
    <w:rsid w:val="00C93FFA"/>
    <w:rsid w:val="00C942A1"/>
    <w:rsid w:val="00C950F2"/>
    <w:rsid w:val="00C967AB"/>
    <w:rsid w:val="00C9748B"/>
    <w:rsid w:val="00C979AF"/>
    <w:rsid w:val="00CA1D7B"/>
    <w:rsid w:val="00CA21A0"/>
    <w:rsid w:val="00CA31A8"/>
    <w:rsid w:val="00CA39D3"/>
    <w:rsid w:val="00CA4359"/>
    <w:rsid w:val="00CA47BF"/>
    <w:rsid w:val="00CA4ACD"/>
    <w:rsid w:val="00CA4D80"/>
    <w:rsid w:val="00CA4F05"/>
    <w:rsid w:val="00CA5356"/>
    <w:rsid w:val="00CA5C12"/>
    <w:rsid w:val="00CA5C8E"/>
    <w:rsid w:val="00CA62C1"/>
    <w:rsid w:val="00CA66EB"/>
    <w:rsid w:val="00CA7CFF"/>
    <w:rsid w:val="00CA7F20"/>
    <w:rsid w:val="00CB06FE"/>
    <w:rsid w:val="00CB0B82"/>
    <w:rsid w:val="00CB2467"/>
    <w:rsid w:val="00CB378E"/>
    <w:rsid w:val="00CB40AE"/>
    <w:rsid w:val="00CB47CF"/>
    <w:rsid w:val="00CB54AF"/>
    <w:rsid w:val="00CB6DFE"/>
    <w:rsid w:val="00CB77CC"/>
    <w:rsid w:val="00CC003A"/>
    <w:rsid w:val="00CC07F4"/>
    <w:rsid w:val="00CC0D72"/>
    <w:rsid w:val="00CC1118"/>
    <w:rsid w:val="00CC24D2"/>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CF9"/>
    <w:rsid w:val="00CE05EC"/>
    <w:rsid w:val="00CE0835"/>
    <w:rsid w:val="00CE0C7C"/>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76B9"/>
    <w:rsid w:val="00CF7C50"/>
    <w:rsid w:val="00CF7FF9"/>
    <w:rsid w:val="00D037A7"/>
    <w:rsid w:val="00D06012"/>
    <w:rsid w:val="00D0682A"/>
    <w:rsid w:val="00D06ADF"/>
    <w:rsid w:val="00D104F3"/>
    <w:rsid w:val="00D107BB"/>
    <w:rsid w:val="00D11C27"/>
    <w:rsid w:val="00D12181"/>
    <w:rsid w:val="00D134E8"/>
    <w:rsid w:val="00D1397D"/>
    <w:rsid w:val="00D14480"/>
    <w:rsid w:val="00D14C7B"/>
    <w:rsid w:val="00D14D80"/>
    <w:rsid w:val="00D1556D"/>
    <w:rsid w:val="00D15608"/>
    <w:rsid w:val="00D15870"/>
    <w:rsid w:val="00D17820"/>
    <w:rsid w:val="00D20056"/>
    <w:rsid w:val="00D21234"/>
    <w:rsid w:val="00D220C5"/>
    <w:rsid w:val="00D22304"/>
    <w:rsid w:val="00D236AC"/>
    <w:rsid w:val="00D2435D"/>
    <w:rsid w:val="00D24A94"/>
    <w:rsid w:val="00D25F3A"/>
    <w:rsid w:val="00D26E2B"/>
    <w:rsid w:val="00D27C96"/>
    <w:rsid w:val="00D30C55"/>
    <w:rsid w:val="00D31544"/>
    <w:rsid w:val="00D33112"/>
    <w:rsid w:val="00D33BDF"/>
    <w:rsid w:val="00D352CE"/>
    <w:rsid w:val="00D35DCB"/>
    <w:rsid w:val="00D3673A"/>
    <w:rsid w:val="00D367F3"/>
    <w:rsid w:val="00D37807"/>
    <w:rsid w:val="00D3792E"/>
    <w:rsid w:val="00D40F3E"/>
    <w:rsid w:val="00D41B47"/>
    <w:rsid w:val="00D424AD"/>
    <w:rsid w:val="00D43180"/>
    <w:rsid w:val="00D433F1"/>
    <w:rsid w:val="00D461DA"/>
    <w:rsid w:val="00D47C6C"/>
    <w:rsid w:val="00D5049F"/>
    <w:rsid w:val="00D519BE"/>
    <w:rsid w:val="00D527AA"/>
    <w:rsid w:val="00D52C37"/>
    <w:rsid w:val="00D52CB0"/>
    <w:rsid w:val="00D535CA"/>
    <w:rsid w:val="00D53825"/>
    <w:rsid w:val="00D53BBF"/>
    <w:rsid w:val="00D53C6D"/>
    <w:rsid w:val="00D53FA6"/>
    <w:rsid w:val="00D55350"/>
    <w:rsid w:val="00D57DC9"/>
    <w:rsid w:val="00D60635"/>
    <w:rsid w:val="00D60E49"/>
    <w:rsid w:val="00D616A8"/>
    <w:rsid w:val="00D6191F"/>
    <w:rsid w:val="00D62A9B"/>
    <w:rsid w:val="00D62B5B"/>
    <w:rsid w:val="00D6397C"/>
    <w:rsid w:val="00D63FB4"/>
    <w:rsid w:val="00D650A8"/>
    <w:rsid w:val="00D6546D"/>
    <w:rsid w:val="00D65BDB"/>
    <w:rsid w:val="00D670F0"/>
    <w:rsid w:val="00D71F60"/>
    <w:rsid w:val="00D7321B"/>
    <w:rsid w:val="00D73B09"/>
    <w:rsid w:val="00D74E55"/>
    <w:rsid w:val="00D7516A"/>
    <w:rsid w:val="00D7543C"/>
    <w:rsid w:val="00D757D3"/>
    <w:rsid w:val="00D762D0"/>
    <w:rsid w:val="00D7681F"/>
    <w:rsid w:val="00D77BA2"/>
    <w:rsid w:val="00D81343"/>
    <w:rsid w:val="00D81B40"/>
    <w:rsid w:val="00D82F93"/>
    <w:rsid w:val="00D83EFB"/>
    <w:rsid w:val="00D843FE"/>
    <w:rsid w:val="00D8456D"/>
    <w:rsid w:val="00D84684"/>
    <w:rsid w:val="00D8474B"/>
    <w:rsid w:val="00D84FE9"/>
    <w:rsid w:val="00D85377"/>
    <w:rsid w:val="00D8755E"/>
    <w:rsid w:val="00D9176A"/>
    <w:rsid w:val="00D91C9B"/>
    <w:rsid w:val="00D92145"/>
    <w:rsid w:val="00D92515"/>
    <w:rsid w:val="00D92D6B"/>
    <w:rsid w:val="00D931F9"/>
    <w:rsid w:val="00D9353B"/>
    <w:rsid w:val="00D937CA"/>
    <w:rsid w:val="00D942CA"/>
    <w:rsid w:val="00D94B47"/>
    <w:rsid w:val="00D96199"/>
    <w:rsid w:val="00D96291"/>
    <w:rsid w:val="00D964A5"/>
    <w:rsid w:val="00D97029"/>
    <w:rsid w:val="00D97C05"/>
    <w:rsid w:val="00DA091B"/>
    <w:rsid w:val="00DA2ADB"/>
    <w:rsid w:val="00DA3152"/>
    <w:rsid w:val="00DA329A"/>
    <w:rsid w:val="00DA3E98"/>
    <w:rsid w:val="00DA402E"/>
    <w:rsid w:val="00DA4713"/>
    <w:rsid w:val="00DA5B03"/>
    <w:rsid w:val="00DA6B7B"/>
    <w:rsid w:val="00DA728E"/>
    <w:rsid w:val="00DB0D60"/>
    <w:rsid w:val="00DB1470"/>
    <w:rsid w:val="00DB2AF8"/>
    <w:rsid w:val="00DB3BF0"/>
    <w:rsid w:val="00DB3F8E"/>
    <w:rsid w:val="00DB47B2"/>
    <w:rsid w:val="00DB47EB"/>
    <w:rsid w:val="00DB4C8C"/>
    <w:rsid w:val="00DB5446"/>
    <w:rsid w:val="00DB5578"/>
    <w:rsid w:val="00DB62F7"/>
    <w:rsid w:val="00DB6301"/>
    <w:rsid w:val="00DB7C3A"/>
    <w:rsid w:val="00DC0EA0"/>
    <w:rsid w:val="00DC104B"/>
    <w:rsid w:val="00DC1692"/>
    <w:rsid w:val="00DC21CF"/>
    <w:rsid w:val="00DC4820"/>
    <w:rsid w:val="00DC55A8"/>
    <w:rsid w:val="00DC7F3D"/>
    <w:rsid w:val="00DD0045"/>
    <w:rsid w:val="00DD0C12"/>
    <w:rsid w:val="00DD1299"/>
    <w:rsid w:val="00DD2BD6"/>
    <w:rsid w:val="00DD3824"/>
    <w:rsid w:val="00DD3870"/>
    <w:rsid w:val="00DD3AF0"/>
    <w:rsid w:val="00DD3B6E"/>
    <w:rsid w:val="00DD46E0"/>
    <w:rsid w:val="00DD7565"/>
    <w:rsid w:val="00DD7C21"/>
    <w:rsid w:val="00DE0769"/>
    <w:rsid w:val="00DE0A5C"/>
    <w:rsid w:val="00DE0CA0"/>
    <w:rsid w:val="00DE11A4"/>
    <w:rsid w:val="00DE1BB4"/>
    <w:rsid w:val="00DE1C07"/>
    <w:rsid w:val="00DE25A7"/>
    <w:rsid w:val="00DE2FE4"/>
    <w:rsid w:val="00DE3D01"/>
    <w:rsid w:val="00DE474A"/>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4D8"/>
    <w:rsid w:val="00E33B6D"/>
    <w:rsid w:val="00E34650"/>
    <w:rsid w:val="00E35A27"/>
    <w:rsid w:val="00E35FFA"/>
    <w:rsid w:val="00E36EA6"/>
    <w:rsid w:val="00E374DE"/>
    <w:rsid w:val="00E37A3C"/>
    <w:rsid w:val="00E4054E"/>
    <w:rsid w:val="00E4111C"/>
    <w:rsid w:val="00E417E5"/>
    <w:rsid w:val="00E41A2B"/>
    <w:rsid w:val="00E42E49"/>
    <w:rsid w:val="00E4411B"/>
    <w:rsid w:val="00E50AAD"/>
    <w:rsid w:val="00E5193F"/>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56DB"/>
    <w:rsid w:val="00E75ED0"/>
    <w:rsid w:val="00E77A16"/>
    <w:rsid w:val="00E77DAB"/>
    <w:rsid w:val="00E77F39"/>
    <w:rsid w:val="00E8045E"/>
    <w:rsid w:val="00E8166D"/>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C0804"/>
    <w:rsid w:val="00EC16F9"/>
    <w:rsid w:val="00EC1EDE"/>
    <w:rsid w:val="00EC24F4"/>
    <w:rsid w:val="00EC3579"/>
    <w:rsid w:val="00EC3A5E"/>
    <w:rsid w:val="00EC3E73"/>
    <w:rsid w:val="00EC6202"/>
    <w:rsid w:val="00EC71CE"/>
    <w:rsid w:val="00ED126B"/>
    <w:rsid w:val="00ED20DC"/>
    <w:rsid w:val="00ED2F60"/>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57E1"/>
    <w:rsid w:val="00EE61F6"/>
    <w:rsid w:val="00EE69DE"/>
    <w:rsid w:val="00EF02B5"/>
    <w:rsid w:val="00EF035C"/>
    <w:rsid w:val="00EF07CD"/>
    <w:rsid w:val="00EF0C22"/>
    <w:rsid w:val="00EF2061"/>
    <w:rsid w:val="00EF22EC"/>
    <w:rsid w:val="00EF25D2"/>
    <w:rsid w:val="00EF2949"/>
    <w:rsid w:val="00EF33F9"/>
    <w:rsid w:val="00EF38F3"/>
    <w:rsid w:val="00EF41CC"/>
    <w:rsid w:val="00EF4C27"/>
    <w:rsid w:val="00EF6B61"/>
    <w:rsid w:val="00EF7554"/>
    <w:rsid w:val="00EF76BC"/>
    <w:rsid w:val="00EF7A33"/>
    <w:rsid w:val="00F01A34"/>
    <w:rsid w:val="00F02CBA"/>
    <w:rsid w:val="00F047FD"/>
    <w:rsid w:val="00F04FB6"/>
    <w:rsid w:val="00F0644C"/>
    <w:rsid w:val="00F067AA"/>
    <w:rsid w:val="00F06D2F"/>
    <w:rsid w:val="00F070A0"/>
    <w:rsid w:val="00F074FB"/>
    <w:rsid w:val="00F079CE"/>
    <w:rsid w:val="00F10AB7"/>
    <w:rsid w:val="00F12350"/>
    <w:rsid w:val="00F12453"/>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4A3E"/>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3774"/>
    <w:rsid w:val="00F440DD"/>
    <w:rsid w:val="00F47268"/>
    <w:rsid w:val="00F5050E"/>
    <w:rsid w:val="00F50EC3"/>
    <w:rsid w:val="00F51C08"/>
    <w:rsid w:val="00F524C4"/>
    <w:rsid w:val="00F538FA"/>
    <w:rsid w:val="00F53E3D"/>
    <w:rsid w:val="00F546AE"/>
    <w:rsid w:val="00F554E4"/>
    <w:rsid w:val="00F56413"/>
    <w:rsid w:val="00F576F0"/>
    <w:rsid w:val="00F57CF7"/>
    <w:rsid w:val="00F607F2"/>
    <w:rsid w:val="00F61CB6"/>
    <w:rsid w:val="00F6229D"/>
    <w:rsid w:val="00F640D3"/>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C05"/>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983"/>
    <w:rsid w:val="00FC13AE"/>
    <w:rsid w:val="00FC18F0"/>
    <w:rsid w:val="00FC2111"/>
    <w:rsid w:val="00FC2995"/>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081B"/>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A46"/>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2D4516E9-ECC8-4341-9CFC-B3D8589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86C"/>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3164467">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ografias.com/trabajos14/verific-servicios/verific-servicios.s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EEB57-0DD8-4493-B49E-9F0C3575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50</Pages>
  <Words>11769</Words>
  <Characters>64732</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10</cp:revision>
  <cp:lastPrinted>2019-07-19T00:19:00Z</cp:lastPrinted>
  <dcterms:created xsi:type="dcterms:W3CDTF">2019-06-25T23:59:00Z</dcterms:created>
  <dcterms:modified xsi:type="dcterms:W3CDTF">2019-08-22T23:44:00Z</dcterms:modified>
</cp:coreProperties>
</file>